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297" w:rsidRPr="00007297" w:rsidRDefault="00007297" w:rsidP="00007297">
      <w:pPr>
        <w:spacing w:after="0" w:line="240" w:lineRule="auto"/>
        <w:jc w:val="center"/>
        <w:rPr>
          <w:rFonts w:ascii="Times New Roman" w:eastAsia="Times New Roman" w:hAnsi="Times New Roman" w:cs="Times New Roman"/>
          <w:color w:val="000000"/>
          <w:sz w:val="27"/>
          <w:szCs w:val="27"/>
        </w:rPr>
      </w:pPr>
      <w:r w:rsidRPr="00007297">
        <w:rPr>
          <w:rFonts w:ascii="Times New Roman" w:eastAsia="Times New Roman" w:hAnsi="Times New Roman" w:cs="Times New Roman"/>
          <w:b/>
          <w:bCs/>
          <w:color w:val="000099"/>
          <w:sz w:val="72"/>
          <w:szCs w:val="72"/>
        </w:rPr>
        <w:t>Fayette County, Alabama</w:t>
      </w:r>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b/>
          <w:bCs/>
          <w:color w:val="000099"/>
          <w:sz w:val="20"/>
          <w:szCs w:val="20"/>
        </w:rPr>
        <w:t> </w:t>
      </w:r>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b/>
          <w:bCs/>
          <w:color w:val="000000"/>
          <w:sz w:val="48"/>
          <w:szCs w:val="48"/>
        </w:rPr>
        <w:t>~ History of Pilgrim's Rest Baptist Church ~</w:t>
      </w:r>
    </w:p>
    <w:p w:rsidR="00007297" w:rsidRPr="00007297" w:rsidRDefault="00007297" w:rsidP="00007297">
      <w:pPr>
        <w:spacing w:after="270" w:line="240" w:lineRule="auto"/>
        <w:rPr>
          <w:rFonts w:ascii="Times New Roman" w:eastAsia="Times New Roman" w:hAnsi="Times New Roman" w:cs="Times New Roman"/>
          <w:sz w:val="24"/>
          <w:szCs w:val="24"/>
        </w:rPr>
      </w:pPr>
    </w:p>
    <w:p w:rsidR="00007297" w:rsidRPr="00007297" w:rsidRDefault="00007297" w:rsidP="00007297">
      <w:pPr>
        <w:spacing w:after="0" w:line="240" w:lineRule="auto"/>
        <w:jc w:val="center"/>
        <w:rPr>
          <w:rFonts w:ascii="Times New Roman" w:eastAsia="Times New Roman" w:hAnsi="Times New Roman" w:cs="Times New Roman"/>
          <w:sz w:val="24"/>
          <w:szCs w:val="24"/>
        </w:rPr>
      </w:pPr>
      <w:r w:rsidRPr="00007297">
        <w:rPr>
          <w:rFonts w:ascii="Times New Roman" w:eastAsia="Times New Roman" w:hAnsi="Times New Roman" w:cs="Times New Roman"/>
          <w:i/>
          <w:iCs/>
          <w:color w:val="000000"/>
          <w:sz w:val="27"/>
          <w:szCs w:val="27"/>
        </w:rPr>
        <w:t>Generously contributed by</w:t>
      </w:r>
      <w:r w:rsidRPr="00007297">
        <w:rPr>
          <w:rFonts w:ascii="Times New Roman" w:eastAsia="Times New Roman" w:hAnsi="Times New Roman" w:cs="Times New Roman"/>
          <w:color w:val="000000"/>
          <w:sz w:val="27"/>
          <w:szCs w:val="27"/>
        </w:rPr>
        <w:br/>
      </w:r>
      <w:hyperlink r:id="rId5" w:anchor="W" w:history="1">
        <w:r w:rsidRPr="00007297">
          <w:rPr>
            <w:rFonts w:ascii="Times New Roman" w:eastAsia="Times New Roman" w:hAnsi="Times New Roman" w:cs="Times New Roman"/>
            <w:color w:val="0000FF"/>
            <w:sz w:val="27"/>
            <w:szCs w:val="27"/>
            <w:u w:val="single"/>
          </w:rPr>
          <w:t>Hill Wright</w:t>
        </w:r>
      </w:hyperlink>
    </w:p>
    <w:p w:rsidR="00007297" w:rsidRPr="00007297" w:rsidRDefault="00007297" w:rsidP="00007297">
      <w:pPr>
        <w:spacing w:after="0" w:line="240" w:lineRule="auto"/>
        <w:rPr>
          <w:rFonts w:ascii="Times New Roman" w:eastAsia="Times New Roman" w:hAnsi="Times New Roman" w:cs="Times New Roman"/>
          <w:sz w:val="24"/>
          <w:szCs w:val="24"/>
        </w:rPr>
      </w:pPr>
    </w:p>
    <w:p w:rsidR="00007297" w:rsidRPr="00007297" w:rsidRDefault="00007297" w:rsidP="00007297">
      <w:pPr>
        <w:spacing w:after="270" w:line="240" w:lineRule="auto"/>
        <w:rPr>
          <w:rFonts w:ascii="Times New Roman" w:eastAsia="Times New Roman" w:hAnsi="Times New Roman" w:cs="Times New Roman"/>
          <w:sz w:val="24"/>
          <w:szCs w:val="24"/>
        </w:rPr>
      </w:pPr>
      <w:r w:rsidRPr="00007297">
        <w:rPr>
          <w:rFonts w:ascii="Times New Roman" w:eastAsia="Times New Roman" w:hAnsi="Times New Roman" w:cs="Times New Roman"/>
          <w:color w:val="000000"/>
          <w:sz w:val="27"/>
          <w:szCs w:val="27"/>
        </w:rPr>
        <w:t>Pilgrim's Rest Baptist Church is located about five miles south of Fayette, AL, on the north side of County Road 159 (</w:t>
      </w:r>
      <w:hyperlink r:id="rId6" w:history="1">
        <w:r w:rsidRPr="00007297">
          <w:rPr>
            <w:rFonts w:ascii="Times New Roman" w:eastAsia="Times New Roman" w:hAnsi="Times New Roman" w:cs="Times New Roman"/>
            <w:color w:val="0000FF"/>
            <w:sz w:val="27"/>
            <w:szCs w:val="27"/>
            <w:u w:val="single"/>
          </w:rPr>
          <w:t>S35-T16S-R13W</w:t>
        </w:r>
      </w:hyperlink>
      <w:r w:rsidRPr="00007297">
        <w:rPr>
          <w:rFonts w:ascii="Times New Roman" w:eastAsia="Times New Roman" w:hAnsi="Times New Roman" w:cs="Times New Roman"/>
          <w:color w:val="000000"/>
          <w:sz w:val="27"/>
          <w:szCs w:val="27"/>
        </w:rPr>
        <w:t>) or (GPS: 33.613572N, -87.861491W).  Its companion</w:t>
      </w:r>
      <w:hyperlink r:id="rId7" w:history="1">
        <w:r w:rsidRPr="00007297">
          <w:rPr>
            <w:rFonts w:ascii="Times New Roman" w:eastAsia="Times New Roman" w:hAnsi="Times New Roman" w:cs="Times New Roman"/>
            <w:color w:val="0000FF"/>
            <w:sz w:val="27"/>
            <w:szCs w:val="27"/>
            <w:u w:val="single"/>
          </w:rPr>
          <w:t> cemetery</w:t>
        </w:r>
      </w:hyperlink>
      <w:r w:rsidRPr="00007297">
        <w:rPr>
          <w:rFonts w:ascii="Times New Roman" w:eastAsia="Times New Roman" w:hAnsi="Times New Roman" w:cs="Times New Roman"/>
          <w:color w:val="000000"/>
          <w:sz w:val="27"/>
          <w:szCs w:val="27"/>
        </w:rPr>
        <w:t> sits on the south side of the road.  </w:t>
      </w:r>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color w:val="000000"/>
          <w:sz w:val="27"/>
          <w:szCs w:val="27"/>
        </w:rPr>
        <w:br/>
        <w:t>The church was founded on April 24, 1841, and took the name of its neighborhood, then known as "Pilgrim’s Rest."  The first part of the name comes from </w:t>
      </w:r>
      <w:r w:rsidRPr="00007297">
        <w:rPr>
          <w:rFonts w:ascii="Times New Roman" w:eastAsia="Times New Roman" w:hAnsi="Times New Roman" w:cs="Times New Roman"/>
          <w:b/>
          <w:bCs/>
          <w:color w:val="000000"/>
          <w:sz w:val="27"/>
          <w:szCs w:val="27"/>
        </w:rPr>
        <w:t>John PILGRIM</w:t>
      </w:r>
      <w:r w:rsidRPr="00007297">
        <w:rPr>
          <w:rFonts w:ascii="Times New Roman" w:eastAsia="Times New Roman" w:hAnsi="Times New Roman" w:cs="Times New Roman"/>
          <w:color w:val="000000"/>
          <w:sz w:val="27"/>
          <w:szCs w:val="27"/>
        </w:rPr>
        <w:t>, who owned the surrounding land.  The second part comes from that area being situated at the top of a hill; after the long climb up, people traveling south from Fayette would stop there to rest (or to let their horses rest) before moving on.</w:t>
      </w:r>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color w:val="000000"/>
          <w:sz w:val="27"/>
          <w:szCs w:val="27"/>
        </w:rPr>
        <w:br/>
        <w:t>The present sanctuary was built in 1965, making it the third building occupied by the congregants.</w:t>
      </w:r>
      <w:r w:rsidRPr="00007297">
        <w:rPr>
          <w:rFonts w:ascii="Times New Roman" w:eastAsia="Times New Roman" w:hAnsi="Times New Roman" w:cs="Times New Roman"/>
          <w:color w:val="000000"/>
          <w:sz w:val="27"/>
          <w:szCs w:val="27"/>
        </w:rPr>
        <w:br/>
      </w:r>
    </w:p>
    <w:p w:rsidR="00007297" w:rsidRPr="00007297" w:rsidRDefault="00007297" w:rsidP="00007297">
      <w:pPr>
        <w:spacing w:after="0" w:line="240" w:lineRule="auto"/>
        <w:jc w:val="center"/>
        <w:rPr>
          <w:rFonts w:ascii="Times New Roman" w:eastAsia="Times New Roman" w:hAnsi="Times New Roman" w:cs="Times New Roman"/>
          <w:color w:val="000000"/>
          <w:sz w:val="27"/>
          <w:szCs w:val="27"/>
        </w:rPr>
      </w:pPr>
      <w:r w:rsidRPr="00007297">
        <w:rPr>
          <w:rFonts w:ascii="Times New Roman" w:eastAsia="Times New Roman" w:hAnsi="Times New Roman" w:cs="Times New Roman"/>
          <w:b/>
          <w:bCs/>
          <w:color w:val="000000"/>
          <w:sz w:val="36"/>
          <w:szCs w:val="36"/>
        </w:rPr>
        <w:t xml:space="preserve">Founding members of Pilgrim’s Rest Baptist </w:t>
      </w:r>
      <w:proofErr w:type="gramStart"/>
      <w:r w:rsidRPr="00007297">
        <w:rPr>
          <w:rFonts w:ascii="Times New Roman" w:eastAsia="Times New Roman" w:hAnsi="Times New Roman" w:cs="Times New Roman"/>
          <w:b/>
          <w:bCs/>
          <w:color w:val="000000"/>
          <w:sz w:val="36"/>
          <w:szCs w:val="36"/>
        </w:rPr>
        <w:t>Church</w:t>
      </w:r>
      <w:proofErr w:type="gramEnd"/>
      <w:r w:rsidRPr="00007297">
        <w:rPr>
          <w:rFonts w:ascii="Times New Roman" w:eastAsia="Times New Roman" w:hAnsi="Times New Roman" w:cs="Times New Roman"/>
          <w:color w:val="000000"/>
          <w:sz w:val="27"/>
          <w:szCs w:val="27"/>
        </w:rPr>
        <w:br/>
        <w:t>(1841)</w:t>
      </w:r>
    </w:p>
    <w:p w:rsidR="00007297" w:rsidRPr="00007297" w:rsidRDefault="00007297" w:rsidP="00007297">
      <w:pPr>
        <w:spacing w:after="100" w:line="240" w:lineRule="auto"/>
        <w:rPr>
          <w:rFonts w:ascii="Times New Roman" w:eastAsia="Times New Roman" w:hAnsi="Times New Roman" w:cs="Times New Roman"/>
          <w:color w:val="000000"/>
          <w:sz w:val="27"/>
          <w:szCs w:val="27"/>
        </w:rPr>
      </w:pPr>
    </w:p>
    <w:tbl>
      <w:tblPr>
        <w:tblW w:w="8100" w:type="dxa"/>
        <w:jc w:val="center"/>
        <w:tblCellSpacing w:w="15" w:type="dxa"/>
        <w:tblCellMar>
          <w:top w:w="30" w:type="dxa"/>
          <w:left w:w="30" w:type="dxa"/>
          <w:bottom w:w="30" w:type="dxa"/>
          <w:right w:w="30" w:type="dxa"/>
        </w:tblCellMar>
        <w:tblLook w:val="04A0" w:firstRow="1" w:lastRow="0" w:firstColumn="1" w:lastColumn="0" w:noHBand="0" w:noVBand="1"/>
      </w:tblPr>
      <w:tblGrid>
        <w:gridCol w:w="3908"/>
        <w:gridCol w:w="4192"/>
      </w:tblGrid>
      <w:tr w:rsidR="00007297" w:rsidRPr="00007297" w:rsidTr="00007297">
        <w:trPr>
          <w:tblCellSpacing w:w="15" w:type="dxa"/>
          <w:jc w:val="center"/>
        </w:trPr>
        <w:tc>
          <w:tcPr>
            <w:tcW w:w="0" w:type="auto"/>
            <w:hideMark/>
          </w:tcPr>
          <w:p w:rsidR="00007297" w:rsidRPr="00007297" w:rsidRDefault="00007297" w:rsidP="00007297">
            <w:pPr>
              <w:spacing w:after="0" w:line="240" w:lineRule="auto"/>
              <w:rPr>
                <w:rFonts w:ascii="Times New Roman" w:eastAsia="Times New Roman" w:hAnsi="Times New Roman" w:cs="Times New Roman"/>
                <w:sz w:val="24"/>
                <w:szCs w:val="24"/>
              </w:rPr>
            </w:pPr>
            <w:r w:rsidRPr="00007297">
              <w:rPr>
                <w:rFonts w:ascii="Times New Roman" w:eastAsia="Times New Roman" w:hAnsi="Times New Roman" w:cs="Times New Roman"/>
                <w:sz w:val="24"/>
                <w:szCs w:val="24"/>
                <w:u w:val="single"/>
              </w:rPr>
              <w:t>Males</w:t>
            </w:r>
            <w:r w:rsidRPr="00007297">
              <w:rPr>
                <w:rFonts w:ascii="Times New Roman" w:eastAsia="Times New Roman" w:hAnsi="Times New Roman" w:cs="Times New Roman"/>
                <w:sz w:val="24"/>
                <w:szCs w:val="24"/>
              </w:rPr>
              <w:t>:</w:t>
            </w:r>
            <w:r w:rsidRPr="00007297">
              <w:rPr>
                <w:rFonts w:ascii="Times New Roman" w:eastAsia="Times New Roman" w:hAnsi="Times New Roman" w:cs="Times New Roman"/>
                <w:sz w:val="24"/>
                <w:szCs w:val="24"/>
              </w:rPr>
              <w:br/>
            </w:r>
            <w:r w:rsidRPr="00007297">
              <w:rPr>
                <w:rFonts w:ascii="Times New Roman" w:eastAsia="Times New Roman" w:hAnsi="Times New Roman" w:cs="Times New Roman"/>
                <w:sz w:val="24"/>
                <w:szCs w:val="24"/>
              </w:rPr>
              <w:br/>
            </w:r>
            <w:r w:rsidRPr="00007297">
              <w:rPr>
                <w:rFonts w:ascii="Times New Roman" w:eastAsia="Times New Roman" w:hAnsi="Times New Roman" w:cs="Times New Roman"/>
                <w:b/>
                <w:bCs/>
                <w:sz w:val="24"/>
                <w:szCs w:val="24"/>
              </w:rPr>
              <w:t>ANDREWS, David Wright</w:t>
            </w:r>
            <w:r w:rsidRPr="00007297">
              <w:rPr>
                <w:rFonts w:ascii="Times New Roman" w:eastAsia="Times New Roman" w:hAnsi="Times New Roman" w:cs="Times New Roman"/>
                <w:b/>
                <w:bCs/>
                <w:sz w:val="24"/>
                <w:szCs w:val="24"/>
              </w:rPr>
              <w:br/>
              <w:t>CROW(E), Lewis </w:t>
            </w:r>
            <w:r w:rsidRPr="00007297">
              <w:rPr>
                <w:rFonts w:ascii="Times New Roman" w:eastAsia="Times New Roman" w:hAnsi="Times New Roman" w:cs="Times New Roman"/>
                <w:b/>
                <w:bCs/>
                <w:sz w:val="24"/>
                <w:szCs w:val="24"/>
              </w:rPr>
              <w:br/>
              <w:t>YERBY, Hogan </w:t>
            </w:r>
            <w:r w:rsidRPr="00007297">
              <w:rPr>
                <w:rFonts w:ascii="Times New Roman" w:eastAsia="Times New Roman" w:hAnsi="Times New Roman" w:cs="Times New Roman"/>
                <w:b/>
                <w:bCs/>
                <w:sz w:val="24"/>
                <w:szCs w:val="24"/>
              </w:rPr>
              <w:br/>
              <w:t xml:space="preserve">CATLEGE, </w:t>
            </w:r>
            <w:proofErr w:type="spellStart"/>
            <w:r w:rsidRPr="00007297">
              <w:rPr>
                <w:rFonts w:ascii="Times New Roman" w:eastAsia="Times New Roman" w:hAnsi="Times New Roman" w:cs="Times New Roman"/>
                <w:b/>
                <w:bCs/>
                <w:sz w:val="24"/>
                <w:szCs w:val="24"/>
              </w:rPr>
              <w:t>Alson</w:t>
            </w:r>
            <w:proofErr w:type="spellEnd"/>
            <w:r w:rsidRPr="00007297">
              <w:rPr>
                <w:rFonts w:ascii="Times New Roman" w:eastAsia="Times New Roman" w:hAnsi="Times New Roman" w:cs="Times New Roman"/>
                <w:b/>
                <w:bCs/>
                <w:sz w:val="24"/>
                <w:szCs w:val="24"/>
              </w:rPr>
              <w:t> </w:t>
            </w:r>
            <w:r w:rsidRPr="00007297">
              <w:rPr>
                <w:rFonts w:ascii="Times New Roman" w:eastAsia="Times New Roman" w:hAnsi="Times New Roman" w:cs="Times New Roman"/>
                <w:b/>
                <w:bCs/>
                <w:sz w:val="24"/>
                <w:szCs w:val="24"/>
              </w:rPr>
              <w:br/>
              <w:t>GRIFFIN, Richard </w:t>
            </w:r>
            <w:r w:rsidRPr="00007297">
              <w:rPr>
                <w:rFonts w:ascii="Times New Roman" w:eastAsia="Times New Roman" w:hAnsi="Times New Roman" w:cs="Times New Roman"/>
                <w:b/>
                <w:bCs/>
                <w:sz w:val="24"/>
                <w:szCs w:val="24"/>
              </w:rPr>
              <w:br/>
              <w:t>STRICKLAND, William O.</w:t>
            </w:r>
            <w:r w:rsidRPr="00007297">
              <w:rPr>
                <w:rFonts w:ascii="Times New Roman" w:eastAsia="Times New Roman" w:hAnsi="Times New Roman" w:cs="Times New Roman"/>
                <w:b/>
                <w:bCs/>
                <w:sz w:val="24"/>
                <w:szCs w:val="24"/>
              </w:rPr>
              <w:br/>
              <w:t>ASHCRAFT, I.M.</w:t>
            </w:r>
            <w:r w:rsidRPr="00007297">
              <w:rPr>
                <w:rFonts w:ascii="Times New Roman" w:eastAsia="Times New Roman" w:hAnsi="Times New Roman" w:cs="Times New Roman"/>
                <w:b/>
                <w:bCs/>
                <w:sz w:val="24"/>
                <w:szCs w:val="24"/>
              </w:rPr>
              <w:br/>
              <w:t>STRICKLAND, John</w:t>
            </w:r>
          </w:p>
        </w:tc>
        <w:tc>
          <w:tcPr>
            <w:tcW w:w="0" w:type="auto"/>
            <w:hideMark/>
          </w:tcPr>
          <w:p w:rsidR="00007297" w:rsidRPr="00007297" w:rsidRDefault="00007297" w:rsidP="00007297">
            <w:pPr>
              <w:spacing w:after="0" w:line="240" w:lineRule="auto"/>
              <w:rPr>
                <w:rFonts w:ascii="Times New Roman" w:eastAsia="Times New Roman" w:hAnsi="Times New Roman" w:cs="Times New Roman"/>
                <w:sz w:val="24"/>
                <w:szCs w:val="24"/>
              </w:rPr>
            </w:pPr>
            <w:r w:rsidRPr="00007297">
              <w:rPr>
                <w:rFonts w:ascii="Times New Roman" w:eastAsia="Times New Roman" w:hAnsi="Times New Roman" w:cs="Times New Roman"/>
                <w:sz w:val="24"/>
                <w:szCs w:val="24"/>
                <w:u w:val="single"/>
              </w:rPr>
              <w:t>Females</w:t>
            </w:r>
            <w:r w:rsidRPr="00007297">
              <w:rPr>
                <w:rFonts w:ascii="Times New Roman" w:eastAsia="Times New Roman" w:hAnsi="Times New Roman" w:cs="Times New Roman"/>
                <w:sz w:val="24"/>
                <w:szCs w:val="24"/>
              </w:rPr>
              <w:t>:</w:t>
            </w:r>
            <w:r w:rsidRPr="00007297">
              <w:rPr>
                <w:rFonts w:ascii="Times New Roman" w:eastAsia="Times New Roman" w:hAnsi="Times New Roman" w:cs="Times New Roman"/>
                <w:sz w:val="24"/>
                <w:szCs w:val="24"/>
              </w:rPr>
              <w:br/>
            </w:r>
            <w:r w:rsidRPr="00007297">
              <w:rPr>
                <w:rFonts w:ascii="Times New Roman" w:eastAsia="Times New Roman" w:hAnsi="Times New Roman" w:cs="Times New Roman"/>
                <w:sz w:val="24"/>
                <w:szCs w:val="24"/>
              </w:rPr>
              <w:br/>
            </w:r>
            <w:r w:rsidRPr="00007297">
              <w:rPr>
                <w:rFonts w:ascii="Times New Roman" w:eastAsia="Times New Roman" w:hAnsi="Times New Roman" w:cs="Times New Roman"/>
                <w:b/>
                <w:bCs/>
                <w:sz w:val="24"/>
                <w:szCs w:val="24"/>
              </w:rPr>
              <w:t>ANDREWS, Rebecca </w:t>
            </w:r>
            <w:r w:rsidRPr="00007297">
              <w:rPr>
                <w:rFonts w:ascii="Times New Roman" w:eastAsia="Times New Roman" w:hAnsi="Times New Roman" w:cs="Times New Roman"/>
                <w:b/>
                <w:bCs/>
                <w:sz w:val="24"/>
                <w:szCs w:val="24"/>
              </w:rPr>
              <w:br/>
              <w:t>ANDREWS, Nancy </w:t>
            </w:r>
            <w:r w:rsidRPr="00007297">
              <w:rPr>
                <w:rFonts w:ascii="Times New Roman" w:eastAsia="Times New Roman" w:hAnsi="Times New Roman" w:cs="Times New Roman"/>
                <w:b/>
                <w:bCs/>
                <w:sz w:val="24"/>
                <w:szCs w:val="24"/>
              </w:rPr>
              <w:br/>
              <w:t>YEARBY (sic), Sarah </w:t>
            </w:r>
            <w:r w:rsidRPr="00007297">
              <w:rPr>
                <w:rFonts w:ascii="Times New Roman" w:eastAsia="Times New Roman" w:hAnsi="Times New Roman" w:cs="Times New Roman"/>
                <w:b/>
                <w:bCs/>
                <w:sz w:val="24"/>
                <w:szCs w:val="24"/>
              </w:rPr>
              <w:br/>
              <w:t xml:space="preserve">CATLEGE, </w:t>
            </w:r>
            <w:proofErr w:type="spellStart"/>
            <w:r w:rsidRPr="00007297">
              <w:rPr>
                <w:rFonts w:ascii="Times New Roman" w:eastAsia="Times New Roman" w:hAnsi="Times New Roman" w:cs="Times New Roman"/>
                <w:b/>
                <w:bCs/>
                <w:sz w:val="24"/>
                <w:szCs w:val="24"/>
              </w:rPr>
              <w:t>Levina</w:t>
            </w:r>
            <w:proofErr w:type="spellEnd"/>
            <w:r w:rsidRPr="00007297">
              <w:rPr>
                <w:rFonts w:ascii="Times New Roman" w:eastAsia="Times New Roman" w:hAnsi="Times New Roman" w:cs="Times New Roman"/>
                <w:b/>
                <w:bCs/>
                <w:sz w:val="24"/>
                <w:szCs w:val="24"/>
              </w:rPr>
              <w:t> </w:t>
            </w:r>
            <w:r w:rsidRPr="00007297">
              <w:rPr>
                <w:rFonts w:ascii="Times New Roman" w:eastAsia="Times New Roman" w:hAnsi="Times New Roman" w:cs="Times New Roman"/>
                <w:b/>
                <w:bCs/>
                <w:sz w:val="24"/>
                <w:szCs w:val="24"/>
              </w:rPr>
              <w:br/>
              <w:t>GRIFFIN, Elizabeth </w:t>
            </w:r>
            <w:r w:rsidRPr="00007297">
              <w:rPr>
                <w:rFonts w:ascii="Times New Roman" w:eastAsia="Times New Roman" w:hAnsi="Times New Roman" w:cs="Times New Roman"/>
                <w:b/>
                <w:bCs/>
                <w:sz w:val="24"/>
                <w:szCs w:val="24"/>
              </w:rPr>
              <w:br/>
              <w:t>STRICKLAND, Martha Ann </w:t>
            </w:r>
            <w:r w:rsidRPr="00007297">
              <w:rPr>
                <w:rFonts w:ascii="Times New Roman" w:eastAsia="Times New Roman" w:hAnsi="Times New Roman" w:cs="Times New Roman"/>
                <w:b/>
                <w:bCs/>
                <w:sz w:val="24"/>
                <w:szCs w:val="24"/>
              </w:rPr>
              <w:br/>
              <w:t>ASHCRAFT, E.A. </w:t>
            </w:r>
            <w:r w:rsidRPr="00007297">
              <w:rPr>
                <w:rFonts w:ascii="Times New Roman" w:eastAsia="Times New Roman" w:hAnsi="Times New Roman" w:cs="Times New Roman"/>
                <w:b/>
                <w:bCs/>
                <w:sz w:val="24"/>
                <w:szCs w:val="24"/>
              </w:rPr>
              <w:br/>
              <w:t>WRIGHT, Francis </w:t>
            </w:r>
            <w:r w:rsidRPr="00007297">
              <w:rPr>
                <w:rFonts w:ascii="Times New Roman" w:eastAsia="Times New Roman" w:hAnsi="Times New Roman" w:cs="Times New Roman"/>
                <w:b/>
                <w:bCs/>
                <w:sz w:val="24"/>
                <w:szCs w:val="24"/>
              </w:rPr>
              <w:br/>
              <w:t>WRIGHT, Nancy </w:t>
            </w:r>
            <w:r w:rsidRPr="00007297">
              <w:rPr>
                <w:rFonts w:ascii="Times New Roman" w:eastAsia="Times New Roman" w:hAnsi="Times New Roman" w:cs="Times New Roman"/>
                <w:b/>
                <w:bCs/>
                <w:sz w:val="24"/>
                <w:szCs w:val="24"/>
              </w:rPr>
              <w:br/>
              <w:t>WRIGHT, Rebecca</w:t>
            </w:r>
          </w:p>
        </w:tc>
      </w:tr>
    </w:tbl>
    <w:p w:rsidR="00007297" w:rsidRPr="00007297" w:rsidRDefault="00007297" w:rsidP="00007297">
      <w:pPr>
        <w:spacing w:after="0" w:line="240" w:lineRule="auto"/>
        <w:rPr>
          <w:rFonts w:ascii="Times New Roman" w:eastAsia="Times New Roman" w:hAnsi="Times New Roman" w:cs="Times New Roman"/>
          <w:color w:val="000000"/>
          <w:sz w:val="27"/>
          <w:szCs w:val="27"/>
        </w:rPr>
      </w:pPr>
    </w:p>
    <w:p w:rsidR="00007297" w:rsidRPr="00007297" w:rsidRDefault="00007297" w:rsidP="00007297">
      <w:pPr>
        <w:spacing w:after="0" w:line="240" w:lineRule="auto"/>
        <w:jc w:val="center"/>
        <w:rPr>
          <w:rFonts w:ascii="Times New Roman" w:eastAsia="Times New Roman" w:hAnsi="Times New Roman" w:cs="Times New Roman"/>
          <w:color w:val="000000"/>
          <w:sz w:val="27"/>
          <w:szCs w:val="27"/>
        </w:rPr>
      </w:pPr>
      <w:r w:rsidRPr="00007297">
        <w:rPr>
          <w:rFonts w:ascii="Times New Roman" w:eastAsia="Times New Roman" w:hAnsi="Times New Roman" w:cs="Times New Roman"/>
          <w:color w:val="000000"/>
          <w:sz w:val="27"/>
          <w:szCs w:val="27"/>
          <w:u w:val="single"/>
        </w:rPr>
        <w:t>Deacons have included</w:t>
      </w:r>
      <w:proofErr w:type="gramStart"/>
      <w:r w:rsidRPr="00007297">
        <w:rPr>
          <w:rFonts w:ascii="Times New Roman" w:eastAsia="Times New Roman" w:hAnsi="Times New Roman" w:cs="Times New Roman"/>
          <w:color w:val="000000"/>
          <w:sz w:val="27"/>
          <w:szCs w:val="27"/>
        </w:rPr>
        <w:t>:</w:t>
      </w:r>
      <w:proofErr w:type="gramEnd"/>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b/>
          <w:bCs/>
          <w:color w:val="000000"/>
          <w:sz w:val="27"/>
          <w:szCs w:val="27"/>
        </w:rPr>
        <w:lastRenderedPageBreak/>
        <w:t>NELSON, William Jefferson</w:t>
      </w:r>
      <w:r w:rsidRPr="00007297">
        <w:rPr>
          <w:rFonts w:ascii="Times New Roman" w:eastAsia="Times New Roman" w:hAnsi="Times New Roman" w:cs="Times New Roman"/>
          <w:b/>
          <w:bCs/>
          <w:color w:val="000000"/>
          <w:sz w:val="27"/>
          <w:szCs w:val="27"/>
        </w:rPr>
        <w:br/>
        <w:t>FREEMAN, John Allen</w:t>
      </w:r>
    </w:p>
    <w:p w:rsidR="00007297" w:rsidRPr="00007297" w:rsidRDefault="00007297" w:rsidP="00007297">
      <w:pPr>
        <w:spacing w:after="270" w:line="240" w:lineRule="auto"/>
        <w:rPr>
          <w:rFonts w:ascii="Times New Roman" w:eastAsia="Times New Roman" w:hAnsi="Times New Roman" w:cs="Times New Roman"/>
          <w:color w:val="000000"/>
          <w:sz w:val="27"/>
          <w:szCs w:val="27"/>
        </w:rPr>
      </w:pPr>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color w:val="000000"/>
          <w:sz w:val="27"/>
          <w:szCs w:val="27"/>
          <w:u w:val="single"/>
        </w:rPr>
        <w:t>Note</w:t>
      </w:r>
      <w:r w:rsidRPr="00007297">
        <w:rPr>
          <w:rFonts w:ascii="Times New Roman" w:eastAsia="Times New Roman" w:hAnsi="Times New Roman" w:cs="Times New Roman"/>
          <w:color w:val="000000"/>
          <w:sz w:val="27"/>
          <w:szCs w:val="27"/>
        </w:rPr>
        <w:t xml:space="preserve">: David Wright ANDREWS founded churches from South Carolina to Mississippi and may be the same preacher who wrote a book </w:t>
      </w:r>
      <w:proofErr w:type="spellStart"/>
      <w:r w:rsidRPr="00007297">
        <w:rPr>
          <w:rFonts w:ascii="Times New Roman" w:eastAsia="Times New Roman" w:hAnsi="Times New Roman" w:cs="Times New Roman"/>
          <w:color w:val="000000"/>
          <w:sz w:val="27"/>
          <w:szCs w:val="27"/>
        </w:rPr>
        <w:t>called</w:t>
      </w:r>
      <w:hyperlink r:id="rId8" w:history="1">
        <w:r w:rsidRPr="00007297">
          <w:rPr>
            <w:rFonts w:ascii="Times New Roman" w:eastAsia="Times New Roman" w:hAnsi="Times New Roman" w:cs="Times New Roman"/>
            <w:i/>
            <w:iCs/>
            <w:color w:val="0000FF"/>
            <w:sz w:val="27"/>
            <w:szCs w:val="27"/>
            <w:u w:val="single"/>
          </w:rPr>
          <w:t>Through</w:t>
        </w:r>
        <w:proofErr w:type="spellEnd"/>
        <w:r w:rsidRPr="00007297">
          <w:rPr>
            <w:rFonts w:ascii="Times New Roman" w:eastAsia="Times New Roman" w:hAnsi="Times New Roman" w:cs="Times New Roman"/>
            <w:i/>
            <w:iCs/>
            <w:color w:val="0000FF"/>
            <w:sz w:val="27"/>
            <w:szCs w:val="27"/>
            <w:u w:val="single"/>
          </w:rPr>
          <w:t xml:space="preserve"> the Preachers Looking Glass</w:t>
        </w:r>
      </w:hyperlink>
      <w:r w:rsidRPr="00007297">
        <w:rPr>
          <w:rFonts w:ascii="Times New Roman" w:eastAsia="Times New Roman" w:hAnsi="Times New Roman" w:cs="Times New Roman"/>
          <w:color w:val="000000"/>
          <w:sz w:val="27"/>
          <w:szCs w:val="27"/>
        </w:rPr>
        <w:t> (1885).  He was a founder of</w:t>
      </w:r>
      <w:proofErr w:type="gramStart"/>
      <w:r w:rsidRPr="00007297">
        <w:rPr>
          <w:rFonts w:ascii="Times New Roman" w:eastAsia="Times New Roman" w:hAnsi="Times New Roman" w:cs="Times New Roman"/>
          <w:color w:val="000000"/>
          <w:sz w:val="27"/>
          <w:szCs w:val="27"/>
        </w:rPr>
        <w:t>  the</w:t>
      </w:r>
      <w:proofErr w:type="gramEnd"/>
      <w:r w:rsidRPr="00007297">
        <w:rPr>
          <w:rFonts w:ascii="Times New Roman" w:eastAsia="Times New Roman" w:hAnsi="Times New Roman" w:cs="Times New Roman"/>
          <w:color w:val="000000"/>
          <w:sz w:val="27"/>
          <w:szCs w:val="27"/>
        </w:rPr>
        <w:t xml:space="preserve"> North River Baptist Association, and he was the first “Missionary” Baptist preacher to come to Fayette County.  The other Baptist preachers in northwest Alabama were from other sects.  He was in the Northport area of Tuscaloosa County before coming to Fayette.</w:t>
      </w:r>
      <w:r w:rsidRPr="00007297">
        <w:rPr>
          <w:rFonts w:ascii="Times New Roman" w:eastAsia="Times New Roman" w:hAnsi="Times New Roman" w:cs="Times New Roman"/>
          <w:color w:val="000000"/>
          <w:sz w:val="27"/>
          <w:szCs w:val="27"/>
        </w:rPr>
        <w:br/>
      </w:r>
    </w:p>
    <w:p w:rsidR="00007297" w:rsidRPr="00007297" w:rsidRDefault="00007297" w:rsidP="00007297">
      <w:pPr>
        <w:spacing w:after="0" w:line="240" w:lineRule="auto"/>
        <w:jc w:val="center"/>
        <w:rPr>
          <w:rFonts w:ascii="Times New Roman" w:eastAsia="Times New Roman" w:hAnsi="Times New Roman" w:cs="Times New Roman"/>
          <w:color w:val="000000"/>
          <w:sz w:val="27"/>
          <w:szCs w:val="27"/>
        </w:rPr>
      </w:pPr>
      <w:proofErr w:type="gramStart"/>
      <w:r w:rsidRPr="00007297">
        <w:rPr>
          <w:rFonts w:ascii="Times New Roman" w:eastAsia="Times New Roman" w:hAnsi="Times New Roman" w:cs="Times New Roman"/>
          <w:i/>
          <w:iCs/>
          <w:color w:val="000000"/>
          <w:sz w:val="27"/>
          <w:szCs w:val="27"/>
        </w:rPr>
        <w:t>Compiled by Hillary "Hill" Wright from verbal interviews and an examination of the church records.</w:t>
      </w:r>
      <w:proofErr w:type="gramEnd"/>
      <w:r w:rsidRPr="00007297">
        <w:rPr>
          <w:rFonts w:ascii="Times New Roman" w:eastAsia="Times New Roman" w:hAnsi="Times New Roman" w:cs="Times New Roman"/>
          <w:i/>
          <w:iCs/>
          <w:color w:val="000000"/>
          <w:sz w:val="27"/>
          <w:szCs w:val="27"/>
        </w:rPr>
        <w:br/>
        <w:t>Special thanks to Peggy Caraway, who I interviewed in September 1995 and who graciously made the church records available to me.</w:t>
      </w:r>
    </w:p>
    <w:p w:rsidR="00007297" w:rsidRPr="00007297" w:rsidRDefault="00007297" w:rsidP="00007297">
      <w:pPr>
        <w:spacing w:after="100" w:line="240" w:lineRule="auto"/>
        <w:rPr>
          <w:rFonts w:ascii="Times New Roman" w:eastAsia="Times New Roman" w:hAnsi="Times New Roman" w:cs="Times New Roman"/>
          <w:color w:val="000000"/>
          <w:sz w:val="27"/>
          <w:szCs w:val="27"/>
        </w:rPr>
      </w:pPr>
    </w:p>
    <w:p w:rsidR="005C572E" w:rsidRDefault="00007297" w:rsidP="00007297">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color w:val="000000"/>
          <w:sz w:val="27"/>
          <w:szCs w:val="27"/>
        </w:rPr>
        <w:br/>
      </w:r>
      <w:r w:rsidRPr="00007297">
        <w:rPr>
          <w:rFonts w:ascii="Times New Roman" w:eastAsia="Times New Roman" w:hAnsi="Times New Roman" w:cs="Times New Roman"/>
          <w:b/>
          <w:bCs/>
          <w:color w:val="000000"/>
          <w:sz w:val="27"/>
          <w:szCs w:val="27"/>
        </w:rPr>
        <w:t>Submit your information </w:t>
      </w:r>
      <w:hyperlink r:id="rId9" w:anchor="FCC" w:history="1">
        <w:r w:rsidRPr="00007297">
          <w:rPr>
            <w:rFonts w:ascii="Times New Roman" w:eastAsia="Times New Roman" w:hAnsi="Times New Roman" w:cs="Times New Roman"/>
            <w:b/>
            <w:bCs/>
            <w:color w:val="0000FF"/>
            <w:sz w:val="27"/>
            <w:szCs w:val="27"/>
            <w:u w:val="single"/>
          </w:rPr>
          <w:t>here</w:t>
        </w:r>
      </w:hyperlink>
      <w:hyperlink r:id="rId10" w:history="1">
        <w:r w:rsidRPr="00007297">
          <w:rPr>
            <w:rFonts w:ascii="Times New Roman" w:eastAsia="Times New Roman" w:hAnsi="Times New Roman" w:cs="Times New Roman"/>
            <w:color w:val="0000FF"/>
            <w:sz w:val="27"/>
            <w:szCs w:val="27"/>
            <w:u w:val="single"/>
          </w:rPr>
          <w:br/>
        </w:r>
      </w:hyperlink>
      <w:r w:rsidRPr="00007297">
        <w:rPr>
          <w:rFonts w:ascii="Times New Roman" w:eastAsia="Times New Roman" w:hAnsi="Times New Roman" w:cs="Times New Roman"/>
          <w:b/>
          <w:bCs/>
          <w:color w:val="000000"/>
          <w:sz w:val="27"/>
          <w:szCs w:val="27"/>
        </w:rPr>
        <w:t>Return to Fayette County </w:t>
      </w:r>
      <w:hyperlink r:id="rId11" w:history="1">
        <w:r w:rsidRPr="00007297">
          <w:rPr>
            <w:rFonts w:ascii="Times New Roman" w:eastAsia="Times New Roman" w:hAnsi="Times New Roman" w:cs="Times New Roman"/>
            <w:b/>
            <w:bCs/>
            <w:color w:val="0000FF"/>
            <w:sz w:val="27"/>
            <w:szCs w:val="27"/>
            <w:u w:val="single"/>
          </w:rPr>
          <w:t>Church Records</w:t>
        </w:r>
      </w:hyperlink>
      <w:r w:rsidRPr="00007297">
        <w:rPr>
          <w:rFonts w:ascii="Times New Roman" w:eastAsia="Times New Roman" w:hAnsi="Times New Roman" w:cs="Times New Roman"/>
          <w:b/>
          <w:bCs/>
          <w:color w:val="000000"/>
          <w:sz w:val="27"/>
          <w:szCs w:val="27"/>
        </w:rPr>
        <w:br/>
        <w:t>Return to </w:t>
      </w:r>
      <w:hyperlink r:id="rId12" w:history="1">
        <w:r w:rsidRPr="00007297">
          <w:rPr>
            <w:rFonts w:ascii="Times New Roman" w:eastAsia="Times New Roman" w:hAnsi="Times New Roman" w:cs="Times New Roman"/>
            <w:b/>
            <w:bCs/>
            <w:color w:val="0000FF"/>
            <w:sz w:val="27"/>
            <w:szCs w:val="27"/>
            <w:u w:val="single"/>
          </w:rPr>
          <w:t>Fayette Co., AL</w:t>
        </w:r>
      </w:hyperlink>
      <w:bookmarkStart w:id="0" w:name="_GoBack"/>
      <w:bookmarkEnd w:id="0"/>
    </w:p>
    <w:sectPr w:rsidR="005C57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297"/>
    <w:rsid w:val="00007297"/>
    <w:rsid w:val="005C5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5817705">
      <w:bodyDiv w:val="1"/>
      <w:marLeft w:val="0"/>
      <w:marRight w:val="0"/>
      <w:marTop w:val="0"/>
      <w:marBottom w:val="0"/>
      <w:divBdr>
        <w:top w:val="none" w:sz="0" w:space="0" w:color="auto"/>
        <w:left w:val="none" w:sz="0" w:space="0" w:color="auto"/>
        <w:bottom w:val="none" w:sz="0" w:space="0" w:color="auto"/>
        <w:right w:val="none" w:sz="0" w:space="0" w:color="auto"/>
      </w:divBdr>
      <w:divsChild>
        <w:div w:id="18812405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ooks.google.com/books?id=isc8AAAAIAAJ&amp;pg=PA797&amp;lpg=PA797&amp;dq=%22the+preacher%27s+looking+glass%22&amp;source=web&amp;ots=wQyImh6_rH&amp;sig=TVOf21Ogjw9keJF08Zlljk2AzIQ&amp;hl=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ootsweb.ancestry.com/~alfayett/PilgrimRestBapt_Cem.html" TargetMode="External"/><Relationship Id="rId12" Type="http://schemas.openxmlformats.org/officeDocument/2006/relationships/hyperlink" Target="http://www.rootsweb.ancestry.com/~alfayett/index.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ootsweb.ancestry.com/~alfayett/T16S_R13W.html" TargetMode="External"/><Relationship Id="rId11" Type="http://schemas.openxmlformats.org/officeDocument/2006/relationships/hyperlink" Target="http://www.rootsweb.ancestry.com/~alfayett/ChurchRec.html" TargetMode="External"/><Relationship Id="rId5" Type="http://schemas.openxmlformats.org/officeDocument/2006/relationships/hyperlink" Target="http://www.rootsweb.ancestry.com/~alfayett/Contributors.html" TargetMode="External"/><Relationship Id="rId10" Type="http://schemas.openxmlformats.org/officeDocument/2006/relationships/hyperlink" Target="mailto:bobby.jay@verizon.net" TargetMode="External"/><Relationship Id="rId4" Type="http://schemas.openxmlformats.org/officeDocument/2006/relationships/webSettings" Target="webSettings.xml"/><Relationship Id="rId9" Type="http://schemas.openxmlformats.org/officeDocument/2006/relationships/hyperlink" Target="http://www.rootsweb.ancestry.com/~alfayett/Contributors.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Glenn</cp:lastModifiedBy>
  <cp:revision>1</cp:revision>
  <dcterms:created xsi:type="dcterms:W3CDTF">2011-04-15T18:43:00Z</dcterms:created>
  <dcterms:modified xsi:type="dcterms:W3CDTF">2011-04-15T19:00:00Z</dcterms:modified>
</cp:coreProperties>
</file>