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568" w:rsidRPr="004C6568" w:rsidRDefault="00FD26F4" w:rsidP="004C6568">
      <w:pPr>
        <w:shd w:val="clear" w:color="auto" w:fill="FFF3DB"/>
        <w:spacing w:after="0"/>
        <w:outlineLvl w:val="1"/>
        <w:rPr>
          <w:rFonts w:ascii="Georgia" w:eastAsia="Times New Roman" w:hAnsi="Georgia" w:cs="Times New Roman"/>
          <w:caps/>
          <w:color w:val="29303B"/>
          <w:spacing w:val="24"/>
          <w:sz w:val="18"/>
          <w:szCs w:val="18"/>
        </w:rPr>
      </w:pPr>
      <w:r>
        <w:rPr>
          <w:rFonts w:ascii="Georgia" w:eastAsia="Times New Roman" w:hAnsi="Georgia" w:cs="Times New Roman"/>
          <w:caps/>
          <w:color w:val="29303B"/>
          <w:spacing w:val="24"/>
          <w:sz w:val="18"/>
          <w:szCs w:val="18"/>
        </w:rPr>
        <w:t>b</w:t>
      </w:r>
      <w:bookmarkStart w:id="0" w:name="_GoBack"/>
      <w:bookmarkEnd w:id="0"/>
      <w:r w:rsidR="004C6568" w:rsidRPr="004C6568">
        <w:rPr>
          <w:rFonts w:ascii="Georgia" w:eastAsia="Times New Roman" w:hAnsi="Georgia" w:cs="Times New Roman"/>
          <w:caps/>
          <w:color w:val="29303B"/>
          <w:spacing w:val="24"/>
          <w:sz w:val="18"/>
          <w:szCs w:val="18"/>
        </w:rPr>
        <w:t>WEDNESDAY, APRIL 20, 2011</w:t>
      </w:r>
    </w:p>
    <w:bookmarkStart w:id="1" w:name="4209951297439305737"/>
    <w:bookmarkEnd w:id="1"/>
    <w:p w:rsidR="004C6568" w:rsidRPr="004C6568" w:rsidRDefault="004C6568" w:rsidP="004C6568">
      <w:pPr>
        <w:shd w:val="clear" w:color="auto" w:fill="FFF3DB"/>
        <w:spacing w:after="0"/>
        <w:outlineLvl w:val="2"/>
        <w:rPr>
          <w:rFonts w:ascii="Georgia" w:eastAsia="Times New Roman" w:hAnsi="Georgia" w:cs="Times New Roman"/>
          <w:color w:val="1B0431"/>
          <w:sz w:val="27"/>
          <w:szCs w:val="27"/>
        </w:rPr>
      </w:pPr>
      <w:r w:rsidRPr="004C6568">
        <w:rPr>
          <w:rFonts w:ascii="Georgia" w:eastAsia="Times New Roman" w:hAnsi="Georgia" w:cs="Times New Roman"/>
          <w:color w:val="1B0431"/>
          <w:sz w:val="27"/>
          <w:szCs w:val="27"/>
        </w:rPr>
        <w:fldChar w:fldCharType="begin"/>
      </w:r>
      <w:r w:rsidRPr="004C6568">
        <w:rPr>
          <w:rFonts w:ascii="Georgia" w:eastAsia="Times New Roman" w:hAnsi="Georgia" w:cs="Times New Roman"/>
          <w:color w:val="1B0431"/>
          <w:sz w:val="27"/>
          <w:szCs w:val="27"/>
        </w:rPr>
        <w:instrText xml:space="preserve"> HYPERLINK "http://hollimanfamilyhistory.blogspot.com/2011/04/our-familys-colonial-era-part-xxiv.html" </w:instrText>
      </w:r>
      <w:r w:rsidRPr="004C6568">
        <w:rPr>
          <w:rFonts w:ascii="Georgia" w:eastAsia="Times New Roman" w:hAnsi="Georgia" w:cs="Times New Roman"/>
          <w:color w:val="1B0431"/>
          <w:sz w:val="27"/>
          <w:szCs w:val="27"/>
        </w:rPr>
        <w:fldChar w:fldCharType="separate"/>
      </w:r>
      <w:r w:rsidRPr="004C6568">
        <w:rPr>
          <w:rFonts w:ascii="Georgia" w:eastAsia="Times New Roman" w:hAnsi="Georgia" w:cs="Times New Roman"/>
          <w:color w:val="1B0431"/>
          <w:sz w:val="27"/>
          <w:szCs w:val="27"/>
          <w:u w:val="single"/>
        </w:rPr>
        <w:t>Our Family's Colonial Era, Part XXIV</w:t>
      </w:r>
      <w:r w:rsidRPr="004C6568">
        <w:rPr>
          <w:rFonts w:ascii="Georgia" w:eastAsia="Times New Roman" w:hAnsi="Georgia" w:cs="Times New Roman"/>
          <w:color w:val="1B0431"/>
          <w:sz w:val="27"/>
          <w:szCs w:val="27"/>
        </w:rPr>
        <w:fldChar w:fldCharType="end"/>
      </w:r>
    </w:p>
    <w:p w:rsidR="004C6568" w:rsidRPr="004C6568" w:rsidRDefault="004C6568" w:rsidP="004C6568">
      <w:pPr>
        <w:shd w:val="clear" w:color="auto" w:fill="FFF3DB"/>
        <w:rPr>
          <w:rFonts w:ascii="Georgia" w:eastAsia="Times New Roman" w:hAnsi="Georgia" w:cs="Times New Roman"/>
          <w:color w:val="29303B"/>
          <w:sz w:val="20"/>
          <w:szCs w:val="20"/>
        </w:rPr>
      </w:pPr>
      <w:r w:rsidRPr="004C6568">
        <w:rPr>
          <w:rFonts w:ascii="Georgia" w:eastAsia="Times New Roman" w:hAnsi="Georgia" w:cs="Times New Roman"/>
          <w:i/>
          <w:iCs/>
          <w:color w:val="29303B"/>
          <w:sz w:val="24"/>
          <w:szCs w:val="24"/>
        </w:rPr>
        <w:t>Joe Parker is a diligent researcher of Holliman family history tracing his ancestry back to Christopher Holyman, Sr.  </w:t>
      </w:r>
      <w:proofErr w:type="gramStart"/>
      <w:r w:rsidRPr="004C6568">
        <w:rPr>
          <w:rFonts w:ascii="Georgia" w:eastAsia="Times New Roman" w:hAnsi="Georgia" w:cs="Times New Roman"/>
          <w:i/>
          <w:iCs/>
          <w:color w:val="29303B"/>
          <w:sz w:val="24"/>
          <w:szCs w:val="24"/>
        </w:rPr>
        <w:t>He  has</w:t>
      </w:r>
      <w:proofErr w:type="gramEnd"/>
      <w:r w:rsidRPr="004C6568">
        <w:rPr>
          <w:rFonts w:ascii="Georgia" w:eastAsia="Times New Roman" w:hAnsi="Georgia" w:cs="Times New Roman"/>
          <w:i/>
          <w:iCs/>
          <w:color w:val="29303B"/>
          <w:sz w:val="24"/>
          <w:szCs w:val="24"/>
        </w:rPr>
        <w:t xml:space="preserve">  facts at his finger tips on the family from the early 1600s in Bedford, Bedfordshire to his 21st Century relatives in his home state of Texas.  Below, he shares his observations on just who those early Holymans were and what could their relationships be to one another. - Glenn N. Holliman</w:t>
      </w:r>
      <w:r w:rsidRPr="004C6568">
        <w:rPr>
          <w:rFonts w:ascii="Georgia" w:eastAsia="Times New Roman" w:hAnsi="Georgia" w:cs="Times New Roman"/>
          <w:color w:val="29303B"/>
          <w:sz w:val="20"/>
          <w:szCs w:val="20"/>
        </w:rPr>
        <w:br/>
      </w:r>
      <w:r w:rsidRPr="004C6568">
        <w:rPr>
          <w:rFonts w:ascii="Georgia" w:eastAsia="Times New Roman" w:hAnsi="Georgia" w:cs="Times New Roman"/>
          <w:b/>
          <w:bCs/>
          <w:color w:val="29303B"/>
          <w:sz w:val="36"/>
          <w:szCs w:val="36"/>
        </w:rPr>
        <w:br/>
      </w:r>
      <w:r w:rsidRPr="004C6568">
        <w:rPr>
          <w:rFonts w:ascii="Georgia" w:eastAsia="Times New Roman" w:hAnsi="Georgia" w:cs="Times New Roman"/>
          <w:color w:val="29303B"/>
          <w:sz w:val="20"/>
          <w:szCs w:val="20"/>
        </w:rPr>
        <w:br/>
      </w:r>
      <w:r w:rsidRPr="004C6568">
        <w:rPr>
          <w:rFonts w:ascii="Georgia" w:eastAsia="Times New Roman" w:hAnsi="Georgia" w:cs="Times New Roman"/>
          <w:b/>
          <w:bCs/>
          <w:color w:val="29303B"/>
          <w:sz w:val="36"/>
          <w:szCs w:val="36"/>
        </w:rPr>
        <w:t>Christopher, Judith and John Holliman, some Additional Information concerning their Emigration to Virginia</w:t>
      </w:r>
      <w:r w:rsidRPr="004C6568">
        <w:rPr>
          <w:rFonts w:ascii="Georgia" w:eastAsia="Times New Roman" w:hAnsi="Georgia" w:cs="Times New Roman"/>
          <w:color w:val="29303B"/>
          <w:sz w:val="20"/>
          <w:szCs w:val="20"/>
        </w:rPr>
        <w:br/>
      </w:r>
      <w:r w:rsidRPr="004C6568">
        <w:rPr>
          <w:rFonts w:ascii="Georgia" w:eastAsia="Times New Roman" w:hAnsi="Georgia" w:cs="Times New Roman"/>
          <w:b/>
          <w:bCs/>
          <w:color w:val="29303B"/>
          <w:sz w:val="20"/>
          <w:szCs w:val="20"/>
        </w:rPr>
        <w:t>by Joe Parker  </w:t>
      </w:r>
      <w:r w:rsidRPr="004C6568">
        <w:rPr>
          <w:rFonts w:ascii="Georgia" w:eastAsia="Times New Roman" w:hAnsi="Georgia" w:cs="Times New Roman"/>
          <w:color w:val="29303B"/>
          <w:sz w:val="20"/>
          <w:szCs w:val="20"/>
        </w:rPr>
        <w:br/>
      </w:r>
      <w:r w:rsidRPr="004C6568">
        <w:rPr>
          <w:rFonts w:ascii="Georgia" w:eastAsia="Times New Roman" w:hAnsi="Georgia" w:cs="Times New Roman"/>
          <w:i/>
          <w:iCs/>
          <w:color w:val="29303B"/>
          <w:sz w:val="20"/>
          <w:szCs w:val="20"/>
        </w:rPr>
        <w:br/>
      </w:r>
      <w:r w:rsidRPr="004C6568">
        <w:rPr>
          <w:rFonts w:ascii="Georgia" w:eastAsia="Times New Roman" w:hAnsi="Georgia" w:cs="Times New Roman"/>
          <w:color w:val="29303B"/>
          <w:sz w:val="20"/>
          <w:szCs w:val="20"/>
        </w:rPr>
        <w:br/>
      </w:r>
      <w:r w:rsidRPr="004C6568">
        <w:rPr>
          <w:rFonts w:ascii="Georgia" w:eastAsia="Times New Roman" w:hAnsi="Georgia" w:cs="Times New Roman"/>
          <w:b/>
          <w:bCs/>
          <w:color w:val="29303B"/>
          <w:sz w:val="20"/>
          <w:szCs w:val="20"/>
        </w:rPr>
        <w:t>The Headrights of Christopher and Judith Holyman </w:t>
      </w:r>
      <w:r w:rsidRPr="004C6568">
        <w:rPr>
          <w:rFonts w:ascii="Georgia" w:eastAsia="Times New Roman" w:hAnsi="Georgia" w:cs="Times New Roman"/>
          <w:color w:val="29303B"/>
          <w:sz w:val="20"/>
          <w:szCs w:val="20"/>
        </w:rPr>
        <w:br/>
      </w:r>
      <w:r w:rsidRPr="004C6568">
        <w:rPr>
          <w:rFonts w:ascii="Georgia" w:eastAsia="Times New Roman" w:hAnsi="Georgia" w:cs="Times New Roman"/>
          <w:b/>
          <w:bCs/>
          <w:color w:val="29303B"/>
          <w:sz w:val="20"/>
          <w:szCs w:val="20"/>
        </w:rPr>
        <w:br/>
      </w:r>
      <w:r w:rsidRPr="004C6568">
        <w:rPr>
          <w:rFonts w:ascii="Georgia" w:eastAsia="Times New Roman" w:hAnsi="Georgia" w:cs="Times New Roman"/>
          <w:color w:val="29303B"/>
          <w:sz w:val="20"/>
          <w:szCs w:val="20"/>
        </w:rPr>
        <w:br/>
        <w:t>In 1650 when they arrived in Jamestown, both Christopher and Judith Holyman received head rights to acreage in the Virginia Colony.  My understanding is that when a man received a head right to any block of land, the wife also has ownership of that tract, by privilege of being married to the man who received the acreage.</w:t>
      </w:r>
    </w:p>
    <w:tbl>
      <w:tblPr>
        <w:tblW w:w="0" w:type="auto"/>
        <w:jc w:val="center"/>
        <w:tblCellSpacing w:w="0" w:type="dxa"/>
        <w:tblCellMar>
          <w:top w:w="60" w:type="dxa"/>
          <w:left w:w="60" w:type="dxa"/>
          <w:bottom w:w="60" w:type="dxa"/>
          <w:right w:w="60" w:type="dxa"/>
        </w:tblCellMar>
        <w:tblLook w:val="04A0" w:firstRow="1" w:lastRow="0" w:firstColumn="1" w:lastColumn="0" w:noHBand="0" w:noVBand="1"/>
      </w:tblPr>
      <w:tblGrid>
        <w:gridCol w:w="9480"/>
      </w:tblGrid>
      <w:tr w:rsidR="004C6568" w:rsidRPr="004C6568" w:rsidTr="004C6568">
        <w:trPr>
          <w:tblCellSpacing w:w="0" w:type="dxa"/>
          <w:jc w:val="center"/>
        </w:trPr>
        <w:tc>
          <w:tcPr>
            <w:tcW w:w="0" w:type="auto"/>
            <w:vAlign w:val="center"/>
            <w:hideMark/>
          </w:tcPr>
          <w:p w:rsidR="004C6568" w:rsidRPr="004C6568" w:rsidRDefault="004C6568" w:rsidP="004C6568">
            <w:pPr>
              <w:spacing w:after="0"/>
              <w:jc w:val="center"/>
              <w:rPr>
                <w:rFonts w:ascii="Times New Roman" w:eastAsia="Times New Roman" w:hAnsi="Times New Roman" w:cs="Times New Roman"/>
                <w:sz w:val="24"/>
                <w:szCs w:val="24"/>
              </w:rPr>
            </w:pPr>
            <w:r w:rsidRPr="004C6568">
              <w:rPr>
                <w:rFonts w:ascii="Times New Roman" w:eastAsia="Times New Roman" w:hAnsi="Times New Roman" w:cs="Times New Roman"/>
                <w:noProof/>
                <w:color w:val="956839"/>
                <w:sz w:val="24"/>
                <w:szCs w:val="24"/>
              </w:rPr>
              <w:drawing>
                <wp:inline distT="0" distB="0" distL="0" distR="0" wp14:anchorId="20AAD951" wp14:editId="555FC66D">
                  <wp:extent cx="3810000" cy="3115945"/>
                  <wp:effectExtent l="0" t="0" r="0" b="8255"/>
                  <wp:docPr id="1" name="Picture 1" descr="https://lh3.googleusercontent.com/-9synxdKi-x4/TWlGFi-_dqI/AAAAAAAACBg/LWzsAWFkbcQ/s400/1751+dock.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9synxdKi-x4/TWlGFi-_dqI/AAAAAAAACBg/LWzsAWFkbcQ/s400/1751+dock.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3115945"/>
                          </a:xfrm>
                          <a:prstGeom prst="rect">
                            <a:avLst/>
                          </a:prstGeom>
                          <a:noFill/>
                          <a:ln>
                            <a:noFill/>
                          </a:ln>
                        </pic:spPr>
                      </pic:pic>
                    </a:graphicData>
                  </a:graphic>
                </wp:inline>
              </w:drawing>
            </w:r>
          </w:p>
        </w:tc>
      </w:tr>
      <w:tr w:rsidR="004C6568" w:rsidRPr="004C6568" w:rsidTr="004C6568">
        <w:trPr>
          <w:tblCellSpacing w:w="0" w:type="dxa"/>
          <w:jc w:val="center"/>
        </w:trPr>
        <w:tc>
          <w:tcPr>
            <w:tcW w:w="0" w:type="auto"/>
            <w:vAlign w:val="center"/>
            <w:hideMark/>
          </w:tcPr>
          <w:p w:rsidR="004C6568" w:rsidRPr="004C6568" w:rsidRDefault="004C6568" w:rsidP="004C6568">
            <w:pPr>
              <w:spacing w:after="0"/>
              <w:jc w:val="center"/>
              <w:rPr>
                <w:rFonts w:ascii="Times New Roman" w:eastAsia="Times New Roman" w:hAnsi="Times New Roman" w:cs="Times New Roman"/>
                <w:sz w:val="15"/>
                <w:szCs w:val="15"/>
              </w:rPr>
            </w:pPr>
            <w:r w:rsidRPr="004C6568">
              <w:rPr>
                <w:rFonts w:ascii="Times New Roman" w:eastAsia="Times New Roman" w:hAnsi="Times New Roman" w:cs="Times New Roman"/>
                <w:i/>
                <w:iCs/>
                <w:sz w:val="15"/>
                <w:szCs w:val="15"/>
              </w:rPr>
              <w:t>This 1751 work depicts a colonial dock with hogsheads of tobacco on the wharf.  West bound from England, the ships would carry English goods and immigrants.  East bound from Virginia to England, tobacco in casts would be the item transported.</w:t>
            </w:r>
          </w:p>
        </w:tc>
      </w:tr>
    </w:tbl>
    <w:p w:rsidR="004C6568" w:rsidRPr="004C6568" w:rsidRDefault="004C6568" w:rsidP="004C6568">
      <w:pPr>
        <w:shd w:val="clear" w:color="auto" w:fill="FFF3DB"/>
        <w:spacing w:after="0"/>
        <w:rPr>
          <w:rFonts w:ascii="Georgia" w:eastAsia="Times New Roman" w:hAnsi="Georgia" w:cs="Times New Roman"/>
          <w:color w:val="29303B"/>
          <w:sz w:val="20"/>
          <w:szCs w:val="20"/>
        </w:rPr>
      </w:pPr>
      <w:r w:rsidRPr="004C6568">
        <w:rPr>
          <w:rFonts w:ascii="Georgia" w:eastAsia="Times New Roman" w:hAnsi="Georgia" w:cs="Times New Roman"/>
          <w:color w:val="29303B"/>
          <w:sz w:val="20"/>
          <w:szCs w:val="20"/>
        </w:rPr>
        <w:t>Why then would - Judith in this case - receive separate notice of receiving such acreage, unless she was possibly recipient of such land as a separate individual?  Conclusion, Judith was not the wife of Christopher, but yes, as the Bedfordshire English parish records indicate, more likely was his sister. - </w:t>
      </w:r>
      <w:r w:rsidRPr="004C6568">
        <w:rPr>
          <w:rFonts w:ascii="Georgia" w:eastAsia="Times New Roman" w:hAnsi="Georgia" w:cs="Times New Roman"/>
          <w:b/>
          <w:bCs/>
          <w:color w:val="29303B"/>
          <w:sz w:val="20"/>
          <w:szCs w:val="20"/>
        </w:rPr>
        <w:t>Joe Parker</w:t>
      </w:r>
      <w:r w:rsidRPr="004C6568">
        <w:rPr>
          <w:rFonts w:ascii="Georgia" w:eastAsia="Times New Roman" w:hAnsi="Georgia" w:cs="Times New Roman"/>
          <w:color w:val="29303B"/>
          <w:sz w:val="20"/>
          <w:szCs w:val="20"/>
        </w:rPr>
        <w:br/>
      </w:r>
      <w:r w:rsidRPr="004C6568">
        <w:rPr>
          <w:rFonts w:ascii="Georgia" w:eastAsia="Times New Roman" w:hAnsi="Georgia" w:cs="Times New Roman"/>
          <w:color w:val="29303B"/>
          <w:sz w:val="20"/>
          <w:szCs w:val="20"/>
        </w:rPr>
        <w:lastRenderedPageBreak/>
        <w:br/>
      </w:r>
      <w:r w:rsidRPr="004C6568">
        <w:rPr>
          <w:rFonts w:ascii="Georgia" w:eastAsia="Times New Roman" w:hAnsi="Georgia" w:cs="Times New Roman"/>
          <w:color w:val="29303B"/>
          <w:sz w:val="20"/>
          <w:szCs w:val="20"/>
        </w:rPr>
        <w:br/>
        <w:t>Genealogist Robert W. Baird in his web site </w:t>
      </w:r>
      <w:r w:rsidRPr="004C6568">
        <w:rPr>
          <w:rFonts w:ascii="Times New Roman" w:eastAsia="Times New Roman" w:hAnsi="Times New Roman" w:cs="Times New Roman"/>
          <w:b/>
          <w:bCs/>
          <w:color w:val="800000"/>
          <w:sz w:val="20"/>
          <w:szCs w:val="20"/>
          <w:u w:val="single"/>
        </w:rPr>
        <w:t>Understanding Headrights</w:t>
      </w:r>
      <w:r w:rsidRPr="004C6568">
        <w:rPr>
          <w:rFonts w:ascii="Times New Roman" w:eastAsia="Times New Roman" w:hAnsi="Times New Roman" w:cs="Times New Roman"/>
          <w:color w:val="800000"/>
          <w:sz w:val="20"/>
          <w:szCs w:val="20"/>
        </w:rPr>
        <w:t> </w:t>
      </w:r>
      <w:r w:rsidRPr="004C6568">
        <w:rPr>
          <w:rFonts w:ascii="Times New Roman" w:eastAsia="Times New Roman" w:hAnsi="Times New Roman" w:cs="Times New Roman"/>
          <w:color w:val="29303B"/>
          <w:sz w:val="20"/>
          <w:szCs w:val="20"/>
        </w:rPr>
        <w:t>publishes the following which helps us to grasp more fully some of the reasons our Holymans might have come to the Virginia colony.</w:t>
      </w:r>
      <w:r w:rsidRPr="004C6568">
        <w:rPr>
          <w:rFonts w:ascii="Georgia" w:eastAsia="Times New Roman" w:hAnsi="Georgia" w:cs="Times New Roman"/>
          <w:color w:val="29303B"/>
          <w:sz w:val="20"/>
          <w:szCs w:val="20"/>
        </w:rPr>
        <w:br/>
      </w:r>
      <w:r w:rsidRPr="004C6568">
        <w:rPr>
          <w:rFonts w:ascii="Georgia" w:eastAsia="Times New Roman" w:hAnsi="Georgia" w:cs="Times New Roman"/>
          <w:color w:val="29303B"/>
          <w:sz w:val="20"/>
          <w:szCs w:val="20"/>
        </w:rPr>
        <w:br/>
      </w:r>
      <w:r w:rsidRPr="004C6568">
        <w:rPr>
          <w:rFonts w:ascii="Georgia" w:eastAsia="Times New Roman" w:hAnsi="Georgia" w:cs="Times New Roman"/>
          <w:color w:val="29303B"/>
          <w:sz w:val="20"/>
          <w:szCs w:val="20"/>
        </w:rPr>
        <w:br/>
        <w:t>"The headright</w:t>
      </w:r>
      <w:r w:rsidRPr="004C6568">
        <w:rPr>
          <w:rFonts w:ascii="Times New Roman" w:eastAsia="Times New Roman" w:hAnsi="Times New Roman" w:cs="Times New Roman"/>
          <w:color w:val="29303B"/>
          <w:sz w:val="20"/>
          <w:szCs w:val="20"/>
        </w:rPr>
        <w:t> origin is found in the London Company’s “</w:t>
      </w:r>
      <w:proofErr w:type="spellStart"/>
      <w:r w:rsidRPr="004C6568">
        <w:rPr>
          <w:rFonts w:ascii="Times New Roman" w:eastAsia="Times New Roman" w:hAnsi="Times New Roman" w:cs="Times New Roman"/>
          <w:color w:val="29303B"/>
          <w:sz w:val="20"/>
          <w:szCs w:val="20"/>
        </w:rPr>
        <w:t>Greate</w:t>
      </w:r>
      <w:proofErr w:type="spellEnd"/>
      <w:r w:rsidRPr="004C6568">
        <w:rPr>
          <w:rFonts w:ascii="Times New Roman" w:eastAsia="Times New Roman" w:hAnsi="Times New Roman" w:cs="Times New Roman"/>
          <w:color w:val="29303B"/>
          <w:sz w:val="20"/>
          <w:szCs w:val="20"/>
        </w:rPr>
        <w:t xml:space="preserve"> Charter” of 1618:</w:t>
      </w:r>
    </w:p>
    <w:p w:rsidR="004C6568" w:rsidRPr="004C6568" w:rsidRDefault="004C6568" w:rsidP="004C6568">
      <w:pPr>
        <w:shd w:val="clear" w:color="auto" w:fill="FFF3DB"/>
        <w:spacing w:after="0"/>
        <w:rPr>
          <w:rFonts w:ascii="Georgia" w:eastAsia="Times New Roman" w:hAnsi="Georgia" w:cs="Times New Roman"/>
          <w:color w:val="29303B"/>
          <w:sz w:val="20"/>
          <w:szCs w:val="20"/>
        </w:rPr>
      </w:pPr>
    </w:p>
    <w:p w:rsidR="004C6568" w:rsidRPr="004C6568" w:rsidRDefault="004C6568" w:rsidP="004C6568">
      <w:pPr>
        <w:shd w:val="clear" w:color="auto" w:fill="FFF3DB"/>
        <w:spacing w:after="0"/>
        <w:rPr>
          <w:rFonts w:ascii="Georgia" w:eastAsia="Times New Roman" w:hAnsi="Georgia" w:cs="Times New Roman"/>
          <w:color w:val="29303B"/>
          <w:sz w:val="20"/>
          <w:szCs w:val="20"/>
        </w:rPr>
      </w:pPr>
      <w:r w:rsidRPr="004C6568">
        <w:rPr>
          <w:rFonts w:ascii="Times New Roman" w:eastAsia="Times New Roman" w:hAnsi="Times New Roman" w:cs="Times New Roman"/>
          <w:i/>
          <w:iCs/>
          <w:color w:val="000000"/>
          <w:sz w:val="20"/>
          <w:szCs w:val="20"/>
        </w:rPr>
        <w:t xml:space="preserve">“That for all persons…which during the next seven years after Midsummer Day 1618 shall go into Virginia with the intent there to </w:t>
      </w:r>
      <w:proofErr w:type="spellStart"/>
      <w:r w:rsidRPr="004C6568">
        <w:rPr>
          <w:rFonts w:ascii="Times New Roman" w:eastAsia="Times New Roman" w:hAnsi="Times New Roman" w:cs="Times New Roman"/>
          <w:i/>
          <w:iCs/>
          <w:color w:val="000000"/>
          <w:sz w:val="20"/>
          <w:szCs w:val="20"/>
        </w:rPr>
        <w:t>inhabite</w:t>
      </w:r>
      <w:proofErr w:type="spellEnd"/>
      <w:r w:rsidRPr="004C6568">
        <w:rPr>
          <w:rFonts w:ascii="Times New Roman" w:eastAsia="Times New Roman" w:hAnsi="Times New Roman" w:cs="Times New Roman"/>
          <w:i/>
          <w:iCs/>
          <w:color w:val="000000"/>
          <w:sz w:val="20"/>
          <w:szCs w:val="20"/>
        </w:rPr>
        <w:t xml:space="preserve">, if they continue </w:t>
      </w:r>
      <w:proofErr w:type="spellStart"/>
      <w:r w:rsidRPr="004C6568">
        <w:rPr>
          <w:rFonts w:ascii="Times New Roman" w:eastAsia="Times New Roman" w:hAnsi="Times New Roman" w:cs="Times New Roman"/>
          <w:i/>
          <w:iCs/>
          <w:color w:val="000000"/>
          <w:sz w:val="20"/>
          <w:szCs w:val="20"/>
        </w:rPr>
        <w:t>there</w:t>
      </w:r>
      <w:proofErr w:type="spellEnd"/>
      <w:r w:rsidRPr="004C6568">
        <w:rPr>
          <w:rFonts w:ascii="Times New Roman" w:eastAsia="Times New Roman" w:hAnsi="Times New Roman" w:cs="Times New Roman"/>
          <w:i/>
          <w:iCs/>
          <w:color w:val="000000"/>
          <w:sz w:val="20"/>
          <w:szCs w:val="20"/>
        </w:rPr>
        <w:t xml:space="preserve"> three years or dye after they are shipped there shall be a grant made of fifty acres for every person… which grants shall be made respectively to such persons and their heirs at whose charges the said persons going to </w:t>
      </w:r>
      <w:proofErr w:type="spellStart"/>
      <w:r w:rsidRPr="004C6568">
        <w:rPr>
          <w:rFonts w:ascii="Times New Roman" w:eastAsia="Times New Roman" w:hAnsi="Times New Roman" w:cs="Times New Roman"/>
          <w:i/>
          <w:iCs/>
          <w:color w:val="000000"/>
          <w:sz w:val="20"/>
          <w:szCs w:val="20"/>
        </w:rPr>
        <w:t>inhabite</w:t>
      </w:r>
      <w:proofErr w:type="spellEnd"/>
      <w:r w:rsidRPr="004C6568">
        <w:rPr>
          <w:rFonts w:ascii="Times New Roman" w:eastAsia="Times New Roman" w:hAnsi="Times New Roman" w:cs="Times New Roman"/>
          <w:i/>
          <w:iCs/>
          <w:color w:val="000000"/>
          <w:sz w:val="20"/>
          <w:szCs w:val="20"/>
        </w:rPr>
        <w:t xml:space="preserve"> in Virginia shall be transported…”</w:t>
      </w:r>
    </w:p>
    <w:p w:rsidR="004C6568" w:rsidRPr="004C6568" w:rsidRDefault="004C6568" w:rsidP="004C6568">
      <w:pPr>
        <w:shd w:val="clear" w:color="auto" w:fill="FFF3DB"/>
        <w:spacing w:after="0"/>
        <w:rPr>
          <w:rFonts w:ascii="Georgia" w:eastAsia="Times New Roman" w:hAnsi="Georgia" w:cs="Times New Roman"/>
          <w:color w:val="29303B"/>
          <w:sz w:val="20"/>
          <w:szCs w:val="20"/>
        </w:rPr>
      </w:pPr>
    </w:p>
    <w:p w:rsidR="004C6568" w:rsidRPr="004C6568" w:rsidRDefault="004C6568" w:rsidP="004C6568">
      <w:pPr>
        <w:numPr>
          <w:ilvl w:val="0"/>
          <w:numId w:val="1"/>
        </w:numPr>
        <w:shd w:val="clear" w:color="auto" w:fill="FFF3DB"/>
        <w:spacing w:after="240"/>
        <w:ind w:left="0"/>
        <w:textAlignment w:val="top"/>
        <w:rPr>
          <w:rFonts w:ascii="Georgia" w:eastAsia="Times New Roman" w:hAnsi="Georgia" w:cs="Times New Roman"/>
          <w:color w:val="000000"/>
          <w:sz w:val="20"/>
          <w:szCs w:val="20"/>
        </w:rPr>
      </w:pPr>
      <w:r w:rsidRPr="004C6568">
        <w:rPr>
          <w:rFonts w:ascii="Times New Roman" w:eastAsia="Times New Roman" w:hAnsi="Times New Roman" w:cs="Times New Roman"/>
          <w:color w:val="000000"/>
          <w:sz w:val="20"/>
          <w:szCs w:val="20"/>
        </w:rPr>
        <w:t>There were no restrictions on age or </w:t>
      </w:r>
      <w:r w:rsidRPr="004C6568">
        <w:rPr>
          <w:rFonts w:ascii="Times New Roman" w:eastAsia="Times New Roman" w:hAnsi="Times New Roman" w:cs="Times New Roman"/>
          <w:b/>
          <w:bCs/>
          <w:color w:val="000000"/>
          <w:sz w:val="20"/>
          <w:szCs w:val="20"/>
        </w:rPr>
        <w:t>gender</w:t>
      </w:r>
      <w:r w:rsidRPr="004C6568">
        <w:rPr>
          <w:rFonts w:ascii="Times New Roman" w:eastAsia="Times New Roman" w:hAnsi="Times New Roman" w:cs="Times New Roman"/>
          <w:color w:val="000000"/>
          <w:sz w:val="20"/>
          <w:szCs w:val="20"/>
        </w:rPr>
        <w:t>.  Headrights could be, and often were, children.  In fact, many imported indentured servants were teenagers.</w:t>
      </w:r>
    </w:p>
    <w:p w:rsidR="004C6568" w:rsidRPr="004C6568" w:rsidRDefault="004C6568" w:rsidP="004C6568">
      <w:pPr>
        <w:numPr>
          <w:ilvl w:val="0"/>
          <w:numId w:val="1"/>
        </w:numPr>
        <w:shd w:val="clear" w:color="auto" w:fill="FFF3DB"/>
        <w:spacing w:after="240"/>
        <w:ind w:left="0"/>
        <w:textAlignment w:val="top"/>
        <w:rPr>
          <w:rFonts w:ascii="Georgia" w:eastAsia="Times New Roman" w:hAnsi="Georgia" w:cs="Times New Roman"/>
          <w:color w:val="000000"/>
          <w:sz w:val="20"/>
          <w:szCs w:val="20"/>
        </w:rPr>
      </w:pPr>
      <w:r w:rsidRPr="004C6568">
        <w:rPr>
          <w:rFonts w:ascii="Times New Roman" w:eastAsia="Times New Roman" w:hAnsi="Times New Roman" w:cs="Times New Roman"/>
          <w:color w:val="000000"/>
          <w:sz w:val="20"/>
          <w:szCs w:val="20"/>
        </w:rPr>
        <w:t>Persons settled in Virginia who subsequently left the colony and returned were sometimes successfully claimed as headrights.   A number of patents claimed importation of a specific person “the second time” or the “the third time” (or in one case, a total of six times.)   Although this seems contradictory to the spirit of the system, it appears to have been an accepted practice from the very beginning, for several Ancient Planters claimed multiple rights for their own arrivals in Virginia.  </w:t>
      </w:r>
    </w:p>
    <w:p w:rsidR="004C6568" w:rsidRPr="004C6568" w:rsidRDefault="004C6568" w:rsidP="004C6568">
      <w:pPr>
        <w:numPr>
          <w:ilvl w:val="0"/>
          <w:numId w:val="1"/>
        </w:numPr>
        <w:shd w:val="clear" w:color="auto" w:fill="FFF3DB"/>
        <w:spacing w:after="0"/>
        <w:ind w:left="0"/>
        <w:textAlignment w:val="top"/>
        <w:rPr>
          <w:rFonts w:ascii="Georgia" w:eastAsia="Times New Roman" w:hAnsi="Georgia" w:cs="Times New Roman"/>
          <w:color w:val="000000"/>
          <w:sz w:val="20"/>
          <w:szCs w:val="20"/>
        </w:rPr>
      </w:pPr>
      <w:r w:rsidRPr="004C6568">
        <w:rPr>
          <w:rFonts w:ascii="Times New Roman" w:eastAsia="Times New Roman" w:hAnsi="Times New Roman" w:cs="Times New Roman"/>
          <w:color w:val="000000"/>
          <w:sz w:val="20"/>
          <w:szCs w:val="20"/>
        </w:rPr>
        <w:t>Because there was no system for validating or accounting for headright usage, headrights were often claimed more than once, and persons who had no “intent to inhabit” were used as headrights.  More on this later.</w:t>
      </w:r>
    </w:p>
    <w:p w:rsidR="004C6568" w:rsidRPr="004C6568" w:rsidRDefault="004C6568" w:rsidP="004C6568">
      <w:pPr>
        <w:shd w:val="clear" w:color="auto" w:fill="FFF3DB"/>
        <w:spacing w:after="0"/>
        <w:rPr>
          <w:rFonts w:ascii="Georgia" w:eastAsia="Times New Roman" w:hAnsi="Georgia" w:cs="Times New Roman"/>
          <w:color w:val="29303B"/>
          <w:sz w:val="20"/>
          <w:szCs w:val="20"/>
        </w:rPr>
      </w:pPr>
      <w:r w:rsidRPr="004C6568">
        <w:rPr>
          <w:rFonts w:ascii="Times New Roman" w:eastAsia="Times New Roman" w:hAnsi="Times New Roman" w:cs="Times New Roman"/>
          <w:color w:val="29303B"/>
          <w:sz w:val="20"/>
          <w:szCs w:val="20"/>
        </w:rPr>
        <w:t>Hmmm....much to consider here as we look not just to the mid-1600s, but also the late 1600s and early 1700s and see the Holliman family utilizing the 'headright system'. - GNH</w:t>
      </w:r>
    </w:p>
    <w:p w:rsidR="004C6568" w:rsidRPr="004C6568" w:rsidRDefault="004C6568" w:rsidP="004C6568">
      <w:pPr>
        <w:shd w:val="clear" w:color="auto" w:fill="FFF3DB"/>
        <w:spacing w:after="0"/>
        <w:rPr>
          <w:rFonts w:ascii="Georgia" w:eastAsia="Times New Roman" w:hAnsi="Georgia" w:cs="Times New Roman"/>
          <w:color w:val="29303B"/>
          <w:sz w:val="20"/>
          <w:szCs w:val="20"/>
        </w:rPr>
      </w:pPr>
    </w:p>
    <w:p w:rsidR="004C6568" w:rsidRPr="004C6568" w:rsidRDefault="004C6568" w:rsidP="004C6568">
      <w:pPr>
        <w:shd w:val="clear" w:color="auto" w:fill="FFF3DB"/>
        <w:spacing w:after="0"/>
        <w:rPr>
          <w:rFonts w:ascii="Georgia" w:eastAsia="Times New Roman" w:hAnsi="Georgia" w:cs="Times New Roman"/>
          <w:color w:val="29303B"/>
          <w:sz w:val="20"/>
          <w:szCs w:val="20"/>
        </w:rPr>
      </w:pPr>
      <w:r w:rsidRPr="004C6568">
        <w:rPr>
          <w:rFonts w:ascii="Georgia" w:eastAsia="Times New Roman" w:hAnsi="Georgia" w:cs="Times New Roman"/>
          <w:color w:val="29303B"/>
          <w:sz w:val="20"/>
          <w:szCs w:val="20"/>
        </w:rPr>
        <w:br/>
      </w:r>
      <w:r w:rsidRPr="004C6568">
        <w:rPr>
          <w:rFonts w:ascii="Georgia" w:eastAsia="Times New Roman" w:hAnsi="Georgia" w:cs="Times New Roman"/>
          <w:b/>
          <w:bCs/>
          <w:color w:val="29303B"/>
          <w:sz w:val="20"/>
          <w:szCs w:val="20"/>
        </w:rPr>
        <w:t>Keeping an Open Mind on just Who was John Holleman</w:t>
      </w:r>
      <w:r w:rsidRPr="004C6568">
        <w:rPr>
          <w:rFonts w:ascii="Georgia" w:eastAsia="Times New Roman" w:hAnsi="Georgia" w:cs="Times New Roman"/>
          <w:color w:val="29303B"/>
          <w:sz w:val="20"/>
          <w:szCs w:val="20"/>
        </w:rPr>
        <w:br/>
      </w:r>
      <w:r w:rsidRPr="004C6568">
        <w:rPr>
          <w:rFonts w:ascii="Georgia" w:eastAsia="Times New Roman" w:hAnsi="Georgia" w:cs="Times New Roman"/>
          <w:color w:val="29303B"/>
          <w:sz w:val="20"/>
          <w:szCs w:val="20"/>
        </w:rPr>
        <w:br/>
        <w:t xml:space="preserve">As to John Holleman, who died in 1650 in Northampton County, Virginia, I have an open mind on this individual.  The fact that he left no worldly goods to any children should be looked at carefully.  He may have divided his fortune with his children (if any) before his death, and this could have left him virtually penniless at death.  John left his remaining goods to a friend who would help to settle the estate.  Conversely, this John Holleman could have been the husband of Judith, who arrived two weeks </w:t>
      </w:r>
      <w:proofErr w:type="gramStart"/>
      <w:r w:rsidRPr="004C6568">
        <w:rPr>
          <w:rFonts w:ascii="Georgia" w:eastAsia="Times New Roman" w:hAnsi="Georgia" w:cs="Times New Roman"/>
          <w:color w:val="29303B"/>
          <w:sz w:val="20"/>
          <w:szCs w:val="20"/>
        </w:rPr>
        <w:t>after  his</w:t>
      </w:r>
      <w:proofErr w:type="gramEnd"/>
      <w:r w:rsidRPr="004C6568">
        <w:rPr>
          <w:rFonts w:ascii="Georgia" w:eastAsia="Times New Roman" w:hAnsi="Georgia" w:cs="Times New Roman"/>
          <w:color w:val="29303B"/>
          <w:sz w:val="20"/>
          <w:szCs w:val="20"/>
        </w:rPr>
        <w:t xml:space="preserve"> death in Virginia.  Or John could have been her brother, born 1612 in Bedford, Bedfordshire, England. </w:t>
      </w:r>
      <w:r w:rsidRPr="004C6568">
        <w:rPr>
          <w:rFonts w:ascii="Georgia" w:eastAsia="Times New Roman" w:hAnsi="Georgia" w:cs="Times New Roman"/>
          <w:color w:val="29303B"/>
          <w:sz w:val="20"/>
          <w:szCs w:val="20"/>
        </w:rPr>
        <w:br/>
      </w:r>
      <w:r w:rsidRPr="004C6568">
        <w:rPr>
          <w:rFonts w:ascii="Georgia" w:eastAsia="Times New Roman" w:hAnsi="Georgia" w:cs="Times New Roman"/>
          <w:color w:val="29303B"/>
          <w:sz w:val="20"/>
          <w:szCs w:val="20"/>
        </w:rPr>
        <w:br/>
        <w:t>I am not forming any set opinions until we search more in the Bedfordshire Archives and study additional works.  For now, I will return to my review of passenger lists of boats arriving in the Virginia Colony in the 17th and 18th Centuries.  - </w:t>
      </w:r>
      <w:r w:rsidRPr="004C6568">
        <w:rPr>
          <w:rFonts w:ascii="Georgia" w:eastAsia="Times New Roman" w:hAnsi="Georgia" w:cs="Times New Roman"/>
          <w:b/>
          <w:bCs/>
          <w:color w:val="29303B"/>
          <w:sz w:val="20"/>
          <w:szCs w:val="20"/>
        </w:rPr>
        <w:t>Joe Parker, Texas</w:t>
      </w:r>
    </w:p>
    <w:p w:rsidR="005B6B66" w:rsidRDefault="005B6B66" w:rsidP="004C6568">
      <w:pPr>
        <w:shd w:val="clear" w:color="auto" w:fill="FFF3DB"/>
        <w:spacing w:after="0"/>
        <w:outlineLvl w:val="1"/>
        <w:rPr>
          <w:rFonts w:ascii="Georgia" w:eastAsia="Times New Roman" w:hAnsi="Georgia" w:cs="Times New Roman"/>
          <w:caps/>
          <w:color w:val="29303B"/>
          <w:spacing w:val="24"/>
          <w:sz w:val="18"/>
          <w:szCs w:val="18"/>
        </w:rPr>
      </w:pPr>
    </w:p>
    <w:p w:rsidR="005B6B66" w:rsidRDefault="005B6B66" w:rsidP="004C6568">
      <w:pPr>
        <w:shd w:val="clear" w:color="auto" w:fill="FFF3DB"/>
        <w:spacing w:after="0"/>
        <w:outlineLvl w:val="1"/>
        <w:rPr>
          <w:rFonts w:ascii="Georgia" w:eastAsia="Times New Roman" w:hAnsi="Georgia" w:cs="Times New Roman"/>
          <w:caps/>
          <w:color w:val="29303B"/>
          <w:spacing w:val="24"/>
          <w:sz w:val="18"/>
          <w:szCs w:val="18"/>
        </w:rPr>
      </w:pPr>
    </w:p>
    <w:p w:rsidR="004C6568" w:rsidRPr="004C6568" w:rsidRDefault="004C6568" w:rsidP="004C6568">
      <w:pPr>
        <w:shd w:val="clear" w:color="auto" w:fill="FFF3DB"/>
        <w:spacing w:after="0"/>
        <w:outlineLvl w:val="1"/>
        <w:rPr>
          <w:rFonts w:ascii="Georgia" w:eastAsia="Times New Roman" w:hAnsi="Georgia" w:cs="Times New Roman"/>
          <w:caps/>
          <w:color w:val="29303B"/>
          <w:spacing w:val="24"/>
          <w:sz w:val="18"/>
          <w:szCs w:val="18"/>
        </w:rPr>
      </w:pPr>
      <w:r w:rsidRPr="004C6568">
        <w:rPr>
          <w:rFonts w:ascii="Georgia" w:eastAsia="Times New Roman" w:hAnsi="Georgia" w:cs="Times New Roman"/>
          <w:caps/>
          <w:color w:val="29303B"/>
          <w:spacing w:val="24"/>
          <w:sz w:val="18"/>
          <w:szCs w:val="18"/>
        </w:rPr>
        <w:t>MONDAY, APRIL 18, 2011</w:t>
      </w:r>
    </w:p>
    <w:bookmarkStart w:id="2" w:name="5301973876935779674"/>
    <w:bookmarkEnd w:id="2"/>
    <w:p w:rsidR="004C6568" w:rsidRPr="004C6568" w:rsidRDefault="004C6568" w:rsidP="004C6568">
      <w:pPr>
        <w:shd w:val="clear" w:color="auto" w:fill="FFF3DB"/>
        <w:spacing w:after="0"/>
        <w:outlineLvl w:val="2"/>
        <w:rPr>
          <w:rFonts w:ascii="Georgia" w:eastAsia="Times New Roman" w:hAnsi="Georgia" w:cs="Times New Roman"/>
          <w:color w:val="1B0431"/>
          <w:sz w:val="27"/>
          <w:szCs w:val="27"/>
        </w:rPr>
      </w:pPr>
      <w:r w:rsidRPr="004C6568">
        <w:rPr>
          <w:rFonts w:ascii="Georgia" w:eastAsia="Times New Roman" w:hAnsi="Georgia" w:cs="Times New Roman"/>
          <w:color w:val="1B0431"/>
          <w:sz w:val="27"/>
          <w:szCs w:val="27"/>
        </w:rPr>
        <w:fldChar w:fldCharType="begin"/>
      </w:r>
      <w:r w:rsidRPr="004C6568">
        <w:rPr>
          <w:rFonts w:ascii="Georgia" w:eastAsia="Times New Roman" w:hAnsi="Georgia" w:cs="Times New Roman"/>
          <w:color w:val="1B0431"/>
          <w:sz w:val="27"/>
          <w:szCs w:val="27"/>
        </w:rPr>
        <w:instrText xml:space="preserve"> HYPERLINK "http://hollimanfamilyhistory.blogspot.com/2011/04/hollimans-of-alabama.html" </w:instrText>
      </w:r>
      <w:r w:rsidRPr="004C6568">
        <w:rPr>
          <w:rFonts w:ascii="Georgia" w:eastAsia="Times New Roman" w:hAnsi="Georgia" w:cs="Times New Roman"/>
          <w:color w:val="1B0431"/>
          <w:sz w:val="27"/>
          <w:szCs w:val="27"/>
        </w:rPr>
        <w:fldChar w:fldCharType="separate"/>
      </w:r>
      <w:r w:rsidRPr="004C6568">
        <w:rPr>
          <w:rFonts w:ascii="Georgia" w:eastAsia="Times New Roman" w:hAnsi="Georgia" w:cs="Times New Roman"/>
          <w:color w:val="1B0431"/>
          <w:sz w:val="27"/>
          <w:szCs w:val="27"/>
          <w:u w:val="single"/>
        </w:rPr>
        <w:t>The Hollimans of Alabama</w:t>
      </w:r>
      <w:r w:rsidRPr="004C6568">
        <w:rPr>
          <w:rFonts w:ascii="Georgia" w:eastAsia="Times New Roman" w:hAnsi="Georgia" w:cs="Times New Roman"/>
          <w:color w:val="1B0431"/>
          <w:sz w:val="27"/>
          <w:szCs w:val="27"/>
        </w:rPr>
        <w:fldChar w:fldCharType="end"/>
      </w:r>
    </w:p>
    <w:p w:rsidR="004C6568" w:rsidRPr="004C6568" w:rsidRDefault="004C6568" w:rsidP="004C6568">
      <w:pPr>
        <w:shd w:val="clear" w:color="auto" w:fill="FFF3DB"/>
        <w:spacing w:after="240"/>
        <w:rPr>
          <w:rFonts w:ascii="Georgia" w:eastAsia="Times New Roman" w:hAnsi="Georgia" w:cs="Times New Roman"/>
          <w:color w:val="29303B"/>
          <w:sz w:val="20"/>
          <w:szCs w:val="20"/>
        </w:rPr>
      </w:pPr>
      <w:r w:rsidRPr="004C6568">
        <w:rPr>
          <w:rFonts w:ascii="Georgia" w:eastAsia="Times New Roman" w:hAnsi="Georgia" w:cs="Times New Roman"/>
          <w:color w:val="29303B"/>
          <w:sz w:val="20"/>
          <w:szCs w:val="20"/>
        </w:rPr>
        <w:t>by Glenn N. Holliman</w:t>
      </w:r>
      <w:r w:rsidRPr="004C6568">
        <w:rPr>
          <w:rFonts w:ascii="Georgia" w:eastAsia="Times New Roman" w:hAnsi="Georgia" w:cs="Times New Roman"/>
          <w:color w:val="29303B"/>
          <w:sz w:val="20"/>
          <w:szCs w:val="20"/>
        </w:rPr>
        <w:br/>
      </w:r>
      <w:r w:rsidRPr="004C6568">
        <w:rPr>
          <w:rFonts w:ascii="Georgia" w:eastAsia="Times New Roman" w:hAnsi="Georgia" w:cs="Times New Roman"/>
          <w:color w:val="29303B"/>
          <w:sz w:val="20"/>
          <w:szCs w:val="20"/>
        </w:rPr>
        <w:br/>
      </w:r>
      <w:r w:rsidRPr="004C6568">
        <w:rPr>
          <w:rFonts w:ascii="Georgia" w:eastAsia="Times New Roman" w:hAnsi="Georgia" w:cs="Times New Roman"/>
          <w:b/>
          <w:bCs/>
          <w:color w:val="29303B"/>
          <w:sz w:val="36"/>
          <w:szCs w:val="36"/>
        </w:rPr>
        <w:t>Back to the 19th Century...</w:t>
      </w:r>
      <w:r w:rsidRPr="004C6568">
        <w:rPr>
          <w:rFonts w:ascii="Georgia" w:eastAsia="Times New Roman" w:hAnsi="Georgia" w:cs="Times New Roman"/>
          <w:b/>
          <w:bCs/>
          <w:color w:val="29303B"/>
          <w:sz w:val="20"/>
          <w:szCs w:val="20"/>
        </w:rPr>
        <w:t>A Series of Articles on the Hollimans and Related Families of Fayette County, Alabama</w:t>
      </w:r>
      <w:r w:rsidRPr="004C6568">
        <w:rPr>
          <w:rFonts w:ascii="Georgia" w:eastAsia="Times New Roman" w:hAnsi="Georgia" w:cs="Times New Roman"/>
          <w:color w:val="29303B"/>
          <w:sz w:val="20"/>
          <w:szCs w:val="20"/>
        </w:rPr>
        <w:br/>
      </w:r>
      <w:r w:rsidRPr="004C6568">
        <w:rPr>
          <w:rFonts w:ascii="Georgia" w:eastAsia="Times New Roman" w:hAnsi="Georgia" w:cs="Times New Roman"/>
          <w:color w:val="29303B"/>
          <w:sz w:val="20"/>
          <w:szCs w:val="20"/>
        </w:rPr>
        <w:br/>
      </w:r>
      <w:r w:rsidRPr="004C6568">
        <w:rPr>
          <w:rFonts w:ascii="Georgia" w:eastAsia="Times New Roman" w:hAnsi="Georgia" w:cs="Times New Roman"/>
          <w:i/>
          <w:iCs/>
          <w:color w:val="29303B"/>
          <w:sz w:val="20"/>
          <w:szCs w:val="20"/>
        </w:rPr>
        <w:t>By 1836, several sons of </w:t>
      </w:r>
      <w:r w:rsidRPr="004C6568">
        <w:rPr>
          <w:rFonts w:ascii="Georgia" w:eastAsia="Times New Roman" w:hAnsi="Georgia" w:cs="Times New Roman"/>
          <w:b/>
          <w:bCs/>
          <w:i/>
          <w:iCs/>
          <w:color w:val="29303B"/>
          <w:sz w:val="20"/>
          <w:szCs w:val="20"/>
        </w:rPr>
        <w:t>James Grantson Holliman</w:t>
      </w:r>
      <w:r w:rsidRPr="004C6568">
        <w:rPr>
          <w:rFonts w:ascii="Georgia" w:eastAsia="Times New Roman" w:hAnsi="Georgia" w:cs="Times New Roman"/>
          <w:i/>
          <w:iCs/>
          <w:color w:val="29303B"/>
          <w:sz w:val="20"/>
          <w:szCs w:val="20"/>
        </w:rPr>
        <w:t> (1750 - 1836) and other associated families had migrated to Fayette County, Alabama from Lancaster, South Carolina.  </w:t>
      </w:r>
      <w:r w:rsidRPr="004C6568">
        <w:rPr>
          <w:rFonts w:ascii="Georgia" w:eastAsia="Times New Roman" w:hAnsi="Georgia" w:cs="Times New Roman"/>
          <w:b/>
          <w:bCs/>
          <w:i/>
          <w:iCs/>
          <w:color w:val="29303B"/>
          <w:sz w:val="20"/>
          <w:szCs w:val="20"/>
        </w:rPr>
        <w:t>Cornelius </w:t>
      </w:r>
      <w:r w:rsidRPr="004C6568">
        <w:rPr>
          <w:rFonts w:ascii="Georgia" w:eastAsia="Times New Roman" w:hAnsi="Georgia" w:cs="Times New Roman"/>
          <w:i/>
          <w:iCs/>
          <w:color w:val="29303B"/>
          <w:sz w:val="20"/>
          <w:szCs w:val="20"/>
        </w:rPr>
        <w:t>(1792 - 1862), </w:t>
      </w:r>
      <w:r w:rsidRPr="004C6568">
        <w:rPr>
          <w:rFonts w:ascii="Georgia" w:eastAsia="Times New Roman" w:hAnsi="Georgia" w:cs="Times New Roman"/>
          <w:b/>
          <w:bCs/>
          <w:i/>
          <w:iCs/>
          <w:color w:val="29303B"/>
          <w:sz w:val="20"/>
          <w:szCs w:val="20"/>
        </w:rPr>
        <w:t>Charles</w:t>
      </w:r>
      <w:r w:rsidRPr="004C6568">
        <w:rPr>
          <w:rFonts w:ascii="Georgia" w:eastAsia="Times New Roman" w:hAnsi="Georgia" w:cs="Times New Roman"/>
          <w:i/>
          <w:iCs/>
          <w:color w:val="29303B"/>
          <w:sz w:val="20"/>
          <w:szCs w:val="20"/>
        </w:rPr>
        <w:t> (1795 - 1850) and </w:t>
      </w:r>
      <w:r w:rsidRPr="004C6568">
        <w:rPr>
          <w:rFonts w:ascii="Georgia" w:eastAsia="Times New Roman" w:hAnsi="Georgia" w:cs="Times New Roman"/>
          <w:b/>
          <w:bCs/>
          <w:i/>
          <w:iCs/>
          <w:color w:val="29303B"/>
          <w:sz w:val="20"/>
          <w:szCs w:val="20"/>
        </w:rPr>
        <w:t>Warren Holliman</w:t>
      </w:r>
      <w:r w:rsidRPr="004C6568">
        <w:rPr>
          <w:rFonts w:ascii="Georgia" w:eastAsia="Times New Roman" w:hAnsi="Georgia" w:cs="Times New Roman"/>
          <w:i/>
          <w:iCs/>
          <w:color w:val="29303B"/>
          <w:sz w:val="20"/>
          <w:szCs w:val="20"/>
        </w:rPr>
        <w:t> (1801 - 1876) were part of the westward movement of the American nation and my family in the 19th Century.  </w:t>
      </w:r>
      <w:r w:rsidRPr="004C6568">
        <w:rPr>
          <w:rFonts w:ascii="Georgia" w:eastAsia="Times New Roman" w:hAnsi="Georgia" w:cs="Times New Roman"/>
          <w:color w:val="29303B"/>
          <w:sz w:val="20"/>
          <w:szCs w:val="20"/>
        </w:rPr>
        <w:br/>
      </w:r>
      <w:r w:rsidRPr="004C6568">
        <w:rPr>
          <w:rFonts w:ascii="Georgia" w:eastAsia="Times New Roman" w:hAnsi="Georgia" w:cs="Times New Roman"/>
          <w:i/>
          <w:iCs/>
          <w:color w:val="29303B"/>
          <w:sz w:val="20"/>
          <w:szCs w:val="20"/>
        </w:rPr>
        <w:br/>
      </w:r>
      <w:r w:rsidRPr="004C6568">
        <w:rPr>
          <w:rFonts w:ascii="Georgia" w:eastAsia="Times New Roman" w:hAnsi="Georgia" w:cs="Times New Roman"/>
          <w:color w:val="29303B"/>
          <w:sz w:val="20"/>
          <w:szCs w:val="20"/>
        </w:rPr>
        <w:br/>
      </w:r>
      <w:r w:rsidRPr="004C6568">
        <w:rPr>
          <w:rFonts w:ascii="Georgia" w:eastAsia="Times New Roman" w:hAnsi="Georgia" w:cs="Times New Roman"/>
          <w:i/>
          <w:iCs/>
          <w:color w:val="29303B"/>
          <w:sz w:val="20"/>
          <w:szCs w:val="20"/>
        </w:rPr>
        <w:t>Warren would later move on to Arkansas and father many Holliman descendants in that part of the United States.  Cornelius, Charles and many of their descendants remained in Fayette and adjoining counties.  Many others went to Mississippi, Louisiana and Texas.</w:t>
      </w:r>
      <w:r w:rsidRPr="004C6568">
        <w:rPr>
          <w:rFonts w:ascii="Georgia" w:eastAsia="Times New Roman" w:hAnsi="Georgia" w:cs="Times New Roman"/>
          <w:color w:val="29303B"/>
          <w:sz w:val="20"/>
          <w:szCs w:val="20"/>
        </w:rPr>
        <w:br/>
      </w:r>
      <w:r w:rsidRPr="004C6568">
        <w:rPr>
          <w:rFonts w:ascii="Georgia" w:eastAsia="Times New Roman" w:hAnsi="Georgia" w:cs="Times New Roman"/>
          <w:i/>
          <w:iCs/>
          <w:color w:val="29303B"/>
          <w:sz w:val="20"/>
          <w:szCs w:val="20"/>
        </w:rPr>
        <w:br/>
      </w:r>
      <w:r w:rsidRPr="004C6568">
        <w:rPr>
          <w:rFonts w:ascii="Georgia" w:eastAsia="Times New Roman" w:hAnsi="Georgia" w:cs="Times New Roman"/>
          <w:color w:val="29303B"/>
          <w:sz w:val="20"/>
          <w:szCs w:val="20"/>
        </w:rPr>
        <w:br/>
      </w:r>
      <w:r w:rsidRPr="004C6568">
        <w:rPr>
          <w:rFonts w:ascii="Georgia" w:eastAsia="Times New Roman" w:hAnsi="Georgia" w:cs="Times New Roman"/>
          <w:b/>
          <w:bCs/>
          <w:i/>
          <w:iCs/>
          <w:color w:val="29303B"/>
          <w:sz w:val="20"/>
          <w:szCs w:val="20"/>
        </w:rPr>
        <w:t>An Excursion into History....</w:t>
      </w:r>
      <w:r w:rsidRPr="004C6568">
        <w:rPr>
          <w:rFonts w:ascii="Georgia" w:eastAsia="Times New Roman" w:hAnsi="Georgia" w:cs="Times New Roman"/>
          <w:color w:val="29303B"/>
          <w:sz w:val="20"/>
          <w:szCs w:val="20"/>
        </w:rPr>
        <w:br/>
      </w:r>
      <w:r w:rsidRPr="004C6568">
        <w:rPr>
          <w:rFonts w:ascii="Georgia" w:eastAsia="Times New Roman" w:hAnsi="Georgia" w:cs="Times New Roman"/>
          <w:i/>
          <w:iCs/>
          <w:color w:val="29303B"/>
          <w:sz w:val="20"/>
          <w:szCs w:val="20"/>
        </w:rPr>
        <w:t>On</w:t>
      </w:r>
      <w:r w:rsidRPr="004C6568">
        <w:rPr>
          <w:rFonts w:ascii="Georgia" w:eastAsia="Times New Roman" w:hAnsi="Georgia" w:cs="Times New Roman"/>
          <w:color w:val="29303B"/>
          <w:sz w:val="20"/>
          <w:szCs w:val="20"/>
        </w:rPr>
        <w:t> </w:t>
      </w:r>
      <w:r w:rsidRPr="004C6568">
        <w:rPr>
          <w:rFonts w:ascii="Georgia" w:eastAsia="Times New Roman" w:hAnsi="Georgia" w:cs="Times New Roman"/>
          <w:i/>
          <w:iCs/>
          <w:color w:val="29303B"/>
          <w:sz w:val="20"/>
          <w:szCs w:val="20"/>
        </w:rPr>
        <w:t>April 9, 2011,</w:t>
      </w:r>
      <w:r w:rsidRPr="004C6568">
        <w:rPr>
          <w:rFonts w:ascii="Georgia" w:eastAsia="Times New Roman" w:hAnsi="Georgia" w:cs="Times New Roman"/>
          <w:b/>
          <w:bCs/>
          <w:i/>
          <w:iCs/>
          <w:color w:val="29303B"/>
          <w:sz w:val="20"/>
          <w:szCs w:val="20"/>
        </w:rPr>
        <w:t> Glenda Norris</w:t>
      </w:r>
      <w:r w:rsidRPr="004C6568">
        <w:rPr>
          <w:rFonts w:ascii="Georgia" w:eastAsia="Times New Roman" w:hAnsi="Georgia" w:cs="Times New Roman"/>
          <w:i/>
          <w:iCs/>
          <w:color w:val="29303B"/>
          <w:sz w:val="20"/>
          <w:szCs w:val="20"/>
        </w:rPr>
        <w:t>, a descendant of James Grantson and Cornelius Holliman families, led fifteen of her distant cousins through the cemeteries of her many great grandparents to share their stories.  She would be the first to tell you that she stands on the shoulders of her grandfather, </w:t>
      </w:r>
      <w:r w:rsidRPr="004C6568">
        <w:rPr>
          <w:rFonts w:ascii="Georgia" w:eastAsia="Times New Roman" w:hAnsi="Georgia" w:cs="Times New Roman"/>
          <w:b/>
          <w:bCs/>
          <w:i/>
          <w:iCs/>
          <w:color w:val="29303B"/>
          <w:sz w:val="20"/>
          <w:szCs w:val="20"/>
        </w:rPr>
        <w:t>Cecil Rhodes Holliman</w:t>
      </w:r>
      <w:r w:rsidRPr="004C6568">
        <w:rPr>
          <w:rFonts w:ascii="Georgia" w:eastAsia="Times New Roman" w:hAnsi="Georgia" w:cs="Times New Roman"/>
          <w:i/>
          <w:iCs/>
          <w:color w:val="29303B"/>
          <w:sz w:val="20"/>
          <w:szCs w:val="20"/>
        </w:rPr>
        <w:t>, and his son, her uncle, </w:t>
      </w:r>
      <w:r w:rsidRPr="004C6568">
        <w:rPr>
          <w:rFonts w:ascii="Georgia" w:eastAsia="Times New Roman" w:hAnsi="Georgia" w:cs="Times New Roman"/>
          <w:b/>
          <w:bCs/>
          <w:i/>
          <w:iCs/>
          <w:color w:val="29303B"/>
          <w:sz w:val="20"/>
          <w:szCs w:val="20"/>
        </w:rPr>
        <w:t>Dr. Rhodes Holliman</w:t>
      </w:r>
      <w:r w:rsidRPr="004C6568">
        <w:rPr>
          <w:rFonts w:ascii="Georgia" w:eastAsia="Times New Roman" w:hAnsi="Georgia" w:cs="Times New Roman"/>
          <w:i/>
          <w:iCs/>
          <w:color w:val="29303B"/>
          <w:sz w:val="20"/>
          <w:szCs w:val="20"/>
        </w:rPr>
        <w:t>.  The research about to be shared comes from their hands and also of the late </w:t>
      </w:r>
      <w:r w:rsidRPr="004C6568">
        <w:rPr>
          <w:rFonts w:ascii="Georgia" w:eastAsia="Times New Roman" w:hAnsi="Georgia" w:cs="Times New Roman"/>
          <w:b/>
          <w:bCs/>
          <w:i/>
          <w:iCs/>
          <w:color w:val="29303B"/>
          <w:sz w:val="20"/>
          <w:szCs w:val="20"/>
        </w:rPr>
        <w:t>Walt Holliman</w:t>
      </w:r>
      <w:r w:rsidRPr="004C6568">
        <w:rPr>
          <w:rFonts w:ascii="Georgia" w:eastAsia="Times New Roman" w:hAnsi="Georgia" w:cs="Times New Roman"/>
          <w:i/>
          <w:iCs/>
          <w:color w:val="29303B"/>
          <w:sz w:val="20"/>
          <w:szCs w:val="20"/>
        </w:rPr>
        <w:t>, a descendant of James Grantson and Charles Holliman, his son.</w:t>
      </w:r>
      <w:r w:rsidRPr="004C6568">
        <w:rPr>
          <w:rFonts w:ascii="Georgia" w:eastAsia="Times New Roman" w:hAnsi="Georgia" w:cs="Times New Roman"/>
          <w:color w:val="29303B"/>
          <w:sz w:val="20"/>
          <w:szCs w:val="20"/>
        </w:rPr>
        <w:br/>
      </w:r>
      <w:r w:rsidRPr="004C6568">
        <w:rPr>
          <w:rFonts w:ascii="Georgia" w:eastAsia="Times New Roman" w:hAnsi="Georgia" w:cs="Times New Roman"/>
          <w:i/>
          <w:iCs/>
          <w:color w:val="29303B"/>
          <w:sz w:val="20"/>
          <w:szCs w:val="20"/>
        </w:rPr>
        <w:br/>
      </w:r>
      <w:r w:rsidRPr="004C6568">
        <w:rPr>
          <w:rFonts w:ascii="Georgia" w:eastAsia="Times New Roman" w:hAnsi="Georgia" w:cs="Times New Roman"/>
          <w:color w:val="29303B"/>
          <w:sz w:val="20"/>
          <w:szCs w:val="20"/>
        </w:rPr>
        <w:br/>
      </w:r>
      <w:r w:rsidRPr="004C6568">
        <w:rPr>
          <w:rFonts w:ascii="Georgia" w:eastAsia="Times New Roman" w:hAnsi="Georgia" w:cs="Times New Roman"/>
          <w:b/>
          <w:bCs/>
          <w:color w:val="29303B"/>
          <w:sz w:val="20"/>
          <w:szCs w:val="20"/>
        </w:rPr>
        <w:t>Glenda Norris</w:t>
      </w:r>
      <w:r w:rsidRPr="004C6568">
        <w:rPr>
          <w:rFonts w:ascii="Georgia" w:eastAsia="Times New Roman" w:hAnsi="Georgia" w:cs="Times New Roman"/>
          <w:color w:val="29303B"/>
          <w:sz w:val="20"/>
          <w:szCs w:val="20"/>
        </w:rPr>
        <w:t> reports:</w:t>
      </w:r>
    </w:p>
    <w:p w:rsidR="004C6568" w:rsidRPr="004C6568" w:rsidRDefault="004C6568" w:rsidP="004C6568">
      <w:pPr>
        <w:shd w:val="clear" w:color="auto" w:fill="FFF3DB"/>
        <w:spacing w:after="0"/>
        <w:rPr>
          <w:rFonts w:ascii="Georgia" w:eastAsia="Times New Roman" w:hAnsi="Georgia" w:cs="Times New Roman"/>
          <w:color w:val="29303B"/>
          <w:sz w:val="20"/>
          <w:szCs w:val="20"/>
        </w:rPr>
      </w:pPr>
      <w:r w:rsidRPr="004C6568">
        <w:rPr>
          <w:rFonts w:ascii="Georgia" w:eastAsia="Times New Roman" w:hAnsi="Georgia" w:cs="Times New Roman"/>
          <w:color w:val="000000"/>
          <w:sz w:val="27"/>
          <w:szCs w:val="27"/>
        </w:rPr>
        <w:t>"The first stop of the tour was </w:t>
      </w:r>
      <w:r w:rsidRPr="004C6568">
        <w:rPr>
          <w:rFonts w:ascii="Georgia" w:eastAsia="Times New Roman" w:hAnsi="Georgia" w:cs="Times New Roman"/>
          <w:b/>
          <w:bCs/>
          <w:color w:val="000000"/>
          <w:sz w:val="27"/>
          <w:szCs w:val="27"/>
        </w:rPr>
        <w:t>Charles Daniel Lucas, Jr. </w:t>
      </w:r>
      <w:r w:rsidRPr="004C6568">
        <w:rPr>
          <w:rFonts w:ascii="Georgia" w:eastAsia="Times New Roman" w:hAnsi="Georgia" w:cs="Times New Roman"/>
          <w:color w:val="000000"/>
          <w:sz w:val="27"/>
          <w:szCs w:val="27"/>
        </w:rPr>
        <w:t>burial site. It was unseasonably hot for April (92f) even for the Deep South. But that didn’t slow anyone down. Everyone was more than willing to take a short ‘hike’ into the woods, up a small hill and then a left turn into the forest to view the ‘old Indian burial ground” where Charles Daniel Lucas, Jr. gravesite is located.</w:t>
      </w:r>
    </w:p>
    <w:p w:rsidR="004C6568" w:rsidRPr="004C6568" w:rsidRDefault="004C6568" w:rsidP="004C6568">
      <w:pPr>
        <w:shd w:val="clear" w:color="auto" w:fill="FFF3DB"/>
        <w:spacing w:after="0"/>
        <w:rPr>
          <w:rFonts w:ascii="Georgia" w:eastAsia="Times New Roman" w:hAnsi="Georgia" w:cs="Times New Roman"/>
          <w:color w:val="29303B"/>
          <w:sz w:val="20"/>
          <w:szCs w:val="20"/>
        </w:rPr>
      </w:pPr>
    </w:p>
    <w:p w:rsidR="004C6568" w:rsidRPr="004C6568" w:rsidRDefault="004C6568" w:rsidP="004C6568">
      <w:pPr>
        <w:shd w:val="clear" w:color="auto" w:fill="FFF3DB"/>
        <w:spacing w:after="240"/>
        <w:rPr>
          <w:rFonts w:ascii="Georgia" w:eastAsia="Times New Roman" w:hAnsi="Georgia" w:cs="Times New Roman"/>
          <w:color w:val="29303B"/>
          <w:sz w:val="20"/>
          <w:szCs w:val="20"/>
        </w:rPr>
      </w:pPr>
      <w:r w:rsidRPr="004C6568">
        <w:rPr>
          <w:rFonts w:ascii="Georgia" w:eastAsia="Times New Roman" w:hAnsi="Georgia" w:cs="Times New Roman"/>
          <w:color w:val="000000"/>
          <w:sz w:val="27"/>
          <w:szCs w:val="27"/>
        </w:rPr>
        <w:t>Here is a photo of everyone getting ready to make the walk. Left to righ</w:t>
      </w:r>
      <w:r w:rsidRPr="004C6568">
        <w:rPr>
          <w:rFonts w:ascii="Calibri" w:eastAsia="Times New Roman" w:hAnsi="Calibri" w:cs="Calibri"/>
          <w:color w:val="000000"/>
          <w:sz w:val="27"/>
          <w:szCs w:val="27"/>
        </w:rPr>
        <w:t>t are:</w:t>
      </w:r>
      <w:r w:rsidRPr="004C6568">
        <w:rPr>
          <w:rFonts w:ascii="Calibri" w:eastAsia="Times New Roman" w:hAnsi="Calibri" w:cs="Calibri"/>
          <w:color w:val="000000"/>
          <w:sz w:val="20"/>
          <w:szCs w:val="20"/>
        </w:rPr>
        <w:t> </w:t>
      </w:r>
      <w:r w:rsidRPr="004C6568">
        <w:rPr>
          <w:rFonts w:ascii="Georgia" w:eastAsia="Times New Roman" w:hAnsi="Georgia" w:cs="Times New Roman"/>
          <w:color w:val="000000"/>
          <w:sz w:val="20"/>
          <w:szCs w:val="20"/>
        </w:rPr>
        <w:t>Jeanette Holiman Stewart (Austin, Texas),</w:t>
      </w:r>
      <w:r w:rsidRPr="004C6568">
        <w:rPr>
          <w:rFonts w:ascii="Georgia" w:eastAsia="Times New Roman" w:hAnsi="Georgia" w:cs="Times New Roman"/>
          <w:color w:val="000000"/>
          <w:sz w:val="27"/>
          <w:szCs w:val="27"/>
        </w:rPr>
        <w:t> </w:t>
      </w:r>
      <w:r w:rsidRPr="004C6568">
        <w:rPr>
          <w:rFonts w:ascii="Georgia" w:eastAsia="Times New Roman" w:hAnsi="Georgia" w:cs="Times New Roman"/>
          <w:color w:val="29303B"/>
          <w:sz w:val="20"/>
          <w:szCs w:val="20"/>
        </w:rPr>
        <w:t xml:space="preserve">Glenn Holliman (Newport, Pennsylvania), </w:t>
      </w:r>
      <w:proofErr w:type="spellStart"/>
      <w:r w:rsidRPr="004C6568">
        <w:rPr>
          <w:rFonts w:ascii="Georgia" w:eastAsia="Times New Roman" w:hAnsi="Georgia" w:cs="Times New Roman"/>
          <w:color w:val="29303B"/>
          <w:sz w:val="20"/>
          <w:szCs w:val="20"/>
        </w:rPr>
        <w:t>Lenwood</w:t>
      </w:r>
      <w:proofErr w:type="spellEnd"/>
      <w:r w:rsidRPr="004C6568">
        <w:rPr>
          <w:rFonts w:ascii="Georgia" w:eastAsia="Times New Roman" w:hAnsi="Georgia" w:cs="Times New Roman"/>
          <w:color w:val="29303B"/>
          <w:sz w:val="20"/>
          <w:szCs w:val="20"/>
        </w:rPr>
        <w:t xml:space="preserve"> Holliman (Gordo, Alabama), James Franklin Holliman (Sulligent, Alabama), Bishop Holliman (in cap from Avilla, Indiana and the oldest at 91), Laura Vonceil Duckworth (Reform, Alabama), Wally and Tommie Holliman </w:t>
      </w:r>
      <w:r w:rsidR="005B6B66">
        <w:rPr>
          <w:rFonts w:ascii="Georgia" w:eastAsia="Times New Roman" w:hAnsi="Georgia" w:cs="Times New Roman"/>
          <w:color w:val="29303B"/>
          <w:sz w:val="20"/>
          <w:szCs w:val="20"/>
        </w:rPr>
        <w:t xml:space="preserve">Allen </w:t>
      </w:r>
      <w:r w:rsidRPr="004C6568">
        <w:rPr>
          <w:rFonts w:ascii="Georgia" w:eastAsia="Times New Roman" w:hAnsi="Georgia" w:cs="Times New Roman"/>
          <w:color w:val="29303B"/>
          <w:sz w:val="20"/>
          <w:szCs w:val="20"/>
        </w:rPr>
        <w:t>(Irondale, Alabama), Faye Gardner (Kennedy, Alabama), Bill Holliman (Horn Lake, Mississippi), Jean Holliman (Irondale, Alabama), Joey Holliman (Florence, Alabama) and Tyler Duckworth (Tuscaloosa, Alabama and at age 15, the youngest on the trip). Obscured is Robert Holliman and taking the photograph is Norman Holliman (both brothers from Marysville, Tennessee)."</w:t>
      </w:r>
    </w:p>
    <w:p w:rsidR="004C6568" w:rsidRPr="004C6568" w:rsidRDefault="004C6568" w:rsidP="004C6568">
      <w:pPr>
        <w:shd w:val="clear" w:color="auto" w:fill="FFF3DB"/>
        <w:spacing w:after="240"/>
        <w:rPr>
          <w:rFonts w:ascii="Georgia" w:eastAsia="Times New Roman" w:hAnsi="Georgia" w:cs="Times New Roman"/>
          <w:color w:val="29303B"/>
          <w:sz w:val="20"/>
          <w:szCs w:val="20"/>
        </w:rPr>
      </w:pPr>
      <w:r w:rsidRPr="004C6568">
        <w:rPr>
          <w:rFonts w:ascii="Georgia" w:eastAsia="Times New Roman" w:hAnsi="Georgia" w:cs="Times New Roman"/>
          <w:color w:val="29303B"/>
          <w:sz w:val="20"/>
          <w:szCs w:val="20"/>
        </w:rPr>
        <w:br/>
      </w:r>
      <w:r w:rsidRPr="004C6568">
        <w:rPr>
          <w:rFonts w:ascii="Georgia" w:eastAsia="Times New Roman" w:hAnsi="Georgia" w:cs="Times New Roman"/>
          <w:i/>
          <w:iCs/>
          <w:color w:val="29303B"/>
          <w:sz w:val="20"/>
          <w:szCs w:val="20"/>
        </w:rPr>
        <w:t>All the above are either descendants of Charles (about 1795 - before 1850) or Cornelius Holliman (1792 - 1862).  Of course, all have the DNA of </w:t>
      </w:r>
      <w:r w:rsidRPr="004C6568">
        <w:rPr>
          <w:rFonts w:ascii="Georgia" w:eastAsia="Times New Roman" w:hAnsi="Georgia" w:cs="Times New Roman"/>
          <w:b/>
          <w:bCs/>
          <w:i/>
          <w:iCs/>
          <w:color w:val="29303B"/>
          <w:sz w:val="20"/>
          <w:szCs w:val="20"/>
        </w:rPr>
        <w:t>Christopher Holyman, Sr.</w:t>
      </w:r>
      <w:r w:rsidRPr="004C6568">
        <w:rPr>
          <w:rFonts w:ascii="Georgia" w:eastAsia="Times New Roman" w:hAnsi="Georgia" w:cs="Times New Roman"/>
          <w:i/>
          <w:iCs/>
          <w:color w:val="29303B"/>
          <w:sz w:val="20"/>
          <w:szCs w:val="20"/>
        </w:rPr>
        <w:t> (1618 - 1691), the Englishman who left Bedford, Bedfordshire and immigrated to Jamestown, Virginia in 1650.</w:t>
      </w:r>
    </w:p>
    <w:p w:rsidR="004C6568" w:rsidRPr="004C6568" w:rsidRDefault="004C6568" w:rsidP="004C6568">
      <w:pPr>
        <w:shd w:val="clear" w:color="auto" w:fill="FFF3DB"/>
        <w:spacing w:after="0"/>
        <w:jc w:val="center"/>
        <w:rPr>
          <w:rFonts w:ascii="Georgia" w:eastAsia="Times New Roman" w:hAnsi="Georgia" w:cs="Times New Roman"/>
          <w:color w:val="29303B"/>
          <w:sz w:val="20"/>
          <w:szCs w:val="20"/>
        </w:rPr>
      </w:pPr>
      <w:r w:rsidRPr="004C6568">
        <w:rPr>
          <w:rFonts w:ascii="Georgia" w:eastAsia="Times New Roman" w:hAnsi="Georgia" w:cs="Times New Roman"/>
          <w:noProof/>
          <w:color w:val="956839"/>
          <w:sz w:val="20"/>
          <w:szCs w:val="20"/>
        </w:rPr>
        <w:drawing>
          <wp:inline distT="0" distB="0" distL="0" distR="0" wp14:anchorId="219E9FA1" wp14:editId="5D5EAF8A">
            <wp:extent cx="2861945" cy="3810000"/>
            <wp:effectExtent l="0" t="0" r="0" b="0"/>
            <wp:docPr id="3" name="Picture 3" descr="http://1.bp.blogspot.com/-RexvMRB41mc/Tamj-5-Cq9I/AAAAAAAACO0/nR_qP5IGInc/s400/2011%2B4-9%2BGlenda%2Bat%2BCDL%2Bgrave.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bp.blogspot.com/-RexvMRB41mc/Tamj-5-Cq9I/AAAAAAAACO0/nR_qP5IGInc/s400/2011%2B4-9%2BGlenda%2Bat%2BCDL%2Bgrave.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1945" cy="3810000"/>
                    </a:xfrm>
                    <a:prstGeom prst="rect">
                      <a:avLst/>
                    </a:prstGeom>
                    <a:noFill/>
                    <a:ln>
                      <a:noFill/>
                    </a:ln>
                  </pic:spPr>
                </pic:pic>
              </a:graphicData>
            </a:graphic>
          </wp:inline>
        </w:drawing>
      </w:r>
    </w:p>
    <w:p w:rsidR="004C6568" w:rsidRPr="004C6568" w:rsidRDefault="004C6568" w:rsidP="004C6568">
      <w:pPr>
        <w:shd w:val="clear" w:color="auto" w:fill="FFF3DB"/>
        <w:spacing w:after="240"/>
        <w:rPr>
          <w:rFonts w:ascii="Georgia" w:eastAsia="Times New Roman" w:hAnsi="Georgia" w:cs="Times New Roman"/>
          <w:color w:val="29303B"/>
          <w:sz w:val="20"/>
          <w:szCs w:val="20"/>
        </w:rPr>
      </w:pPr>
      <w:r w:rsidRPr="004C6568">
        <w:rPr>
          <w:rFonts w:ascii="Georgia" w:eastAsia="Times New Roman" w:hAnsi="Georgia" w:cs="Times New Roman"/>
          <w:color w:val="29303B"/>
          <w:sz w:val="20"/>
          <w:szCs w:val="20"/>
        </w:rPr>
        <w:br/>
      </w:r>
      <w:r w:rsidRPr="004C6568">
        <w:rPr>
          <w:rFonts w:ascii="Georgia" w:eastAsia="Times New Roman" w:hAnsi="Georgia" w:cs="Times New Roman"/>
          <w:i/>
          <w:iCs/>
          <w:color w:val="29303B"/>
          <w:sz w:val="20"/>
          <w:szCs w:val="20"/>
        </w:rPr>
        <w:t>Above, </w:t>
      </w:r>
      <w:r w:rsidRPr="004C6568">
        <w:rPr>
          <w:rFonts w:ascii="Georgia" w:eastAsia="Times New Roman" w:hAnsi="Georgia" w:cs="Times New Roman"/>
          <w:b/>
          <w:bCs/>
          <w:i/>
          <w:iCs/>
          <w:color w:val="29303B"/>
          <w:sz w:val="20"/>
          <w:szCs w:val="20"/>
        </w:rPr>
        <w:t>Glenda Norris</w:t>
      </w:r>
      <w:r w:rsidRPr="004C6568">
        <w:rPr>
          <w:rFonts w:ascii="Georgia" w:eastAsia="Times New Roman" w:hAnsi="Georgia" w:cs="Times New Roman"/>
          <w:i/>
          <w:iCs/>
          <w:color w:val="29303B"/>
          <w:sz w:val="20"/>
          <w:szCs w:val="20"/>
        </w:rPr>
        <w:t> shares information at the grave site of her 4th great grandfather, </w:t>
      </w:r>
      <w:r w:rsidRPr="004C6568">
        <w:rPr>
          <w:rFonts w:ascii="Georgia" w:eastAsia="Times New Roman" w:hAnsi="Georgia" w:cs="Times New Roman"/>
          <w:b/>
          <w:bCs/>
          <w:i/>
          <w:iCs/>
          <w:color w:val="29303B"/>
          <w:sz w:val="20"/>
          <w:szCs w:val="20"/>
        </w:rPr>
        <w:t>Charles</w:t>
      </w:r>
      <w:r w:rsidRPr="004C6568">
        <w:rPr>
          <w:rFonts w:ascii="Georgia" w:eastAsia="Times New Roman" w:hAnsi="Georgia" w:cs="Times New Roman"/>
          <w:i/>
          <w:iCs/>
          <w:color w:val="29303B"/>
          <w:sz w:val="20"/>
          <w:szCs w:val="20"/>
        </w:rPr>
        <w:t> </w:t>
      </w:r>
      <w:r w:rsidRPr="004C6568">
        <w:rPr>
          <w:rFonts w:ascii="Georgia" w:eastAsia="Times New Roman" w:hAnsi="Georgia" w:cs="Times New Roman"/>
          <w:b/>
          <w:bCs/>
          <w:i/>
          <w:iCs/>
          <w:color w:val="29303B"/>
          <w:sz w:val="20"/>
          <w:szCs w:val="20"/>
        </w:rPr>
        <w:t>Daniel Lucas Jr</w:t>
      </w:r>
      <w:r w:rsidRPr="004C6568">
        <w:rPr>
          <w:rFonts w:ascii="Georgia" w:eastAsia="Times New Roman" w:hAnsi="Georgia" w:cs="Times New Roman"/>
          <w:i/>
          <w:iCs/>
          <w:color w:val="29303B"/>
          <w:sz w:val="20"/>
          <w:szCs w:val="20"/>
        </w:rPr>
        <w:t xml:space="preserve">. whose </w:t>
      </w:r>
      <w:proofErr w:type="spellStart"/>
      <w:proofErr w:type="gramStart"/>
      <w:r w:rsidRPr="004C6568">
        <w:rPr>
          <w:rFonts w:ascii="Georgia" w:eastAsia="Times New Roman" w:hAnsi="Georgia" w:cs="Times New Roman"/>
          <w:i/>
          <w:iCs/>
          <w:color w:val="29303B"/>
          <w:sz w:val="20"/>
          <w:szCs w:val="20"/>
        </w:rPr>
        <w:t>daughter,</w:t>
      </w:r>
      <w:r w:rsidRPr="004C6568">
        <w:rPr>
          <w:rFonts w:ascii="Georgia" w:eastAsia="Times New Roman" w:hAnsi="Georgia" w:cs="Times New Roman"/>
          <w:b/>
          <w:bCs/>
          <w:i/>
          <w:iCs/>
          <w:color w:val="29303B"/>
          <w:sz w:val="20"/>
          <w:szCs w:val="20"/>
        </w:rPr>
        <w:t>Mary</w:t>
      </w:r>
      <w:proofErr w:type="spellEnd"/>
      <w:proofErr w:type="gramEnd"/>
      <w:r w:rsidRPr="004C6568">
        <w:rPr>
          <w:rFonts w:ascii="Georgia" w:eastAsia="Times New Roman" w:hAnsi="Georgia" w:cs="Times New Roman"/>
          <w:b/>
          <w:bCs/>
          <w:i/>
          <w:iCs/>
          <w:color w:val="29303B"/>
          <w:sz w:val="20"/>
          <w:szCs w:val="20"/>
        </w:rPr>
        <w:t xml:space="preserve"> 'Polly' Lucas</w:t>
      </w:r>
      <w:r w:rsidRPr="004C6568">
        <w:rPr>
          <w:rFonts w:ascii="Georgia" w:eastAsia="Times New Roman" w:hAnsi="Georgia" w:cs="Times New Roman"/>
          <w:i/>
          <w:iCs/>
          <w:color w:val="29303B"/>
          <w:sz w:val="20"/>
          <w:szCs w:val="20"/>
        </w:rPr>
        <w:t> married </w:t>
      </w:r>
      <w:r w:rsidRPr="004C6568">
        <w:rPr>
          <w:rFonts w:ascii="Georgia" w:eastAsia="Times New Roman" w:hAnsi="Georgia" w:cs="Times New Roman"/>
          <w:b/>
          <w:bCs/>
          <w:i/>
          <w:iCs/>
          <w:color w:val="29303B"/>
          <w:sz w:val="20"/>
          <w:szCs w:val="20"/>
        </w:rPr>
        <w:t>Uriah Holliman</w:t>
      </w:r>
      <w:r w:rsidRPr="004C6568">
        <w:rPr>
          <w:rFonts w:ascii="Georgia" w:eastAsia="Times New Roman" w:hAnsi="Georgia" w:cs="Times New Roman"/>
          <w:i/>
          <w:iCs/>
          <w:color w:val="29303B"/>
          <w:sz w:val="20"/>
          <w:szCs w:val="20"/>
        </w:rPr>
        <w:t>, a son of</w:t>
      </w:r>
      <w:r w:rsidR="005B6B66">
        <w:rPr>
          <w:rFonts w:ascii="Georgia" w:eastAsia="Times New Roman" w:hAnsi="Georgia" w:cs="Times New Roman"/>
          <w:i/>
          <w:iCs/>
          <w:color w:val="29303B"/>
          <w:sz w:val="20"/>
          <w:szCs w:val="20"/>
        </w:rPr>
        <w:t xml:space="preserve"> </w:t>
      </w:r>
      <w:r w:rsidRPr="004C6568">
        <w:rPr>
          <w:rFonts w:ascii="Georgia" w:eastAsia="Times New Roman" w:hAnsi="Georgia" w:cs="Times New Roman"/>
          <w:b/>
          <w:bCs/>
          <w:i/>
          <w:iCs/>
          <w:color w:val="29303B"/>
          <w:sz w:val="20"/>
          <w:szCs w:val="20"/>
        </w:rPr>
        <w:t>Cornelius</w:t>
      </w:r>
      <w:r w:rsidRPr="004C6568">
        <w:rPr>
          <w:rFonts w:ascii="Georgia" w:eastAsia="Times New Roman" w:hAnsi="Georgia" w:cs="Times New Roman"/>
          <w:i/>
          <w:iCs/>
          <w:color w:val="29303B"/>
          <w:sz w:val="20"/>
          <w:szCs w:val="20"/>
        </w:rPr>
        <w:t> </w:t>
      </w:r>
      <w:r w:rsidRPr="004C6568">
        <w:rPr>
          <w:rFonts w:ascii="Georgia" w:eastAsia="Times New Roman" w:hAnsi="Georgia" w:cs="Times New Roman"/>
          <w:b/>
          <w:bCs/>
          <w:i/>
          <w:iCs/>
          <w:color w:val="29303B"/>
          <w:sz w:val="20"/>
          <w:szCs w:val="20"/>
        </w:rPr>
        <w:t>Holliman</w:t>
      </w:r>
      <w:r w:rsidRPr="004C6568">
        <w:rPr>
          <w:rFonts w:ascii="Georgia" w:eastAsia="Times New Roman" w:hAnsi="Georgia" w:cs="Times New Roman"/>
          <w:i/>
          <w:iCs/>
          <w:color w:val="29303B"/>
          <w:sz w:val="20"/>
          <w:szCs w:val="20"/>
        </w:rPr>
        <w:t xml:space="preserve">.  Below, Glenda points out a </w:t>
      </w:r>
      <w:r w:rsidR="005B6B66" w:rsidRPr="004C6568">
        <w:rPr>
          <w:rFonts w:ascii="Georgia" w:eastAsia="Times New Roman" w:hAnsi="Georgia" w:cs="Times New Roman"/>
          <w:i/>
          <w:iCs/>
          <w:color w:val="29303B"/>
          <w:sz w:val="20"/>
          <w:szCs w:val="20"/>
        </w:rPr>
        <w:t>C</w:t>
      </w:r>
      <w:r w:rsidR="005B6B66">
        <w:rPr>
          <w:rFonts w:ascii="Georgia" w:eastAsia="Times New Roman" w:hAnsi="Georgia" w:cs="Times New Roman"/>
          <w:i/>
          <w:iCs/>
          <w:color w:val="29303B"/>
          <w:sz w:val="20"/>
          <w:szCs w:val="20"/>
        </w:rPr>
        <w:t>hoctaw</w:t>
      </w:r>
      <w:r w:rsidRPr="004C6568">
        <w:rPr>
          <w:rFonts w:ascii="Georgia" w:eastAsia="Times New Roman" w:hAnsi="Georgia" w:cs="Times New Roman"/>
          <w:i/>
          <w:iCs/>
          <w:color w:val="29303B"/>
          <w:sz w:val="20"/>
          <w:szCs w:val="20"/>
        </w:rPr>
        <w:t xml:space="preserve"> Indian burial site.  Charles Daniel Lucas, Jr. was a Federal Indian agent and may have been the son of a Catawba Indian mother from South Carolina.  When he died, he requested to be buried with his Native American friends.  His wish was granted and he lies today sharing the sandy soil with first Alabamians.</w:t>
      </w:r>
      <w:r w:rsidRPr="004C6568">
        <w:rPr>
          <w:rFonts w:ascii="Georgia" w:eastAsia="Times New Roman" w:hAnsi="Georgia" w:cs="Times New Roman"/>
          <w:color w:val="29303B"/>
          <w:sz w:val="20"/>
          <w:szCs w:val="20"/>
        </w:rPr>
        <w:br/>
      </w:r>
    </w:p>
    <w:p w:rsidR="004C6568" w:rsidRPr="004C6568" w:rsidRDefault="004C6568" w:rsidP="004C6568">
      <w:pPr>
        <w:shd w:val="clear" w:color="auto" w:fill="FFF3DB"/>
        <w:spacing w:after="0"/>
        <w:jc w:val="center"/>
        <w:rPr>
          <w:rFonts w:ascii="Georgia" w:eastAsia="Times New Roman" w:hAnsi="Georgia" w:cs="Times New Roman"/>
          <w:color w:val="29303B"/>
          <w:sz w:val="20"/>
          <w:szCs w:val="20"/>
        </w:rPr>
      </w:pPr>
      <w:r w:rsidRPr="004C6568">
        <w:rPr>
          <w:rFonts w:ascii="Georgia" w:eastAsia="Times New Roman" w:hAnsi="Georgia" w:cs="Times New Roman"/>
          <w:noProof/>
          <w:color w:val="956839"/>
          <w:sz w:val="20"/>
          <w:szCs w:val="20"/>
        </w:rPr>
        <w:drawing>
          <wp:inline distT="0" distB="0" distL="0" distR="0" wp14:anchorId="4A52E8EE" wp14:editId="69BEE061">
            <wp:extent cx="3048000" cy="2277745"/>
            <wp:effectExtent l="0" t="0" r="0" b="8255"/>
            <wp:docPr id="4" name="Picture 4" descr="http://2.bp.blogspot.com/-pigb9PnDqTk/TarrMpKnk1I/AAAAAAAACP0/VbvyokIJtsY/s320/2011+4-9+Glenda+at+Indian+Mound+near+Charles+Lucas+grave.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bp.blogspot.com/-pigb9PnDqTk/TarrMpKnk1I/AAAAAAAACP0/VbvyokIJtsY/s320/2011+4-9+Glenda+at+Indian+Mound+near+Charles+Lucas+grave.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0" cy="2277745"/>
                    </a:xfrm>
                    <a:prstGeom prst="rect">
                      <a:avLst/>
                    </a:prstGeom>
                    <a:noFill/>
                    <a:ln>
                      <a:noFill/>
                    </a:ln>
                  </pic:spPr>
                </pic:pic>
              </a:graphicData>
            </a:graphic>
          </wp:inline>
        </w:drawing>
      </w:r>
    </w:p>
    <w:p w:rsidR="004C6568" w:rsidRPr="004C6568" w:rsidRDefault="004C6568" w:rsidP="004C6568">
      <w:pPr>
        <w:shd w:val="clear" w:color="auto" w:fill="FFF3DB"/>
        <w:spacing w:after="0"/>
        <w:rPr>
          <w:rFonts w:ascii="Georgia" w:eastAsia="Times New Roman" w:hAnsi="Georgia" w:cs="Times New Roman"/>
          <w:color w:val="29303B"/>
          <w:sz w:val="20"/>
          <w:szCs w:val="20"/>
        </w:rPr>
      </w:pPr>
      <w:r w:rsidRPr="004C6568">
        <w:rPr>
          <w:rFonts w:ascii="Georgia" w:eastAsia="Times New Roman" w:hAnsi="Georgia" w:cs="Times New Roman"/>
          <w:i/>
          <w:iCs/>
          <w:color w:val="29303B"/>
          <w:sz w:val="20"/>
          <w:szCs w:val="20"/>
        </w:rPr>
        <w:br/>
      </w:r>
      <w:r w:rsidRPr="004C6568">
        <w:rPr>
          <w:rFonts w:ascii="Georgia" w:eastAsia="Times New Roman" w:hAnsi="Georgia" w:cs="Times New Roman"/>
          <w:color w:val="29303B"/>
          <w:sz w:val="20"/>
          <w:szCs w:val="20"/>
        </w:rPr>
        <w:br/>
      </w:r>
      <w:r w:rsidRPr="004C6568">
        <w:rPr>
          <w:rFonts w:ascii="Georgia" w:eastAsia="Times New Roman" w:hAnsi="Georgia" w:cs="Times New Roman"/>
          <w:b/>
          <w:bCs/>
          <w:color w:val="29303B"/>
          <w:sz w:val="20"/>
          <w:szCs w:val="20"/>
        </w:rPr>
        <w:t>Next post on Fayette County, Glenda provides detailed information on the Lucas family...</w:t>
      </w:r>
      <w:r w:rsidRPr="004C6568">
        <w:rPr>
          <w:rFonts w:ascii="Georgia" w:eastAsia="Times New Roman" w:hAnsi="Georgia" w:cs="Times New Roman"/>
          <w:i/>
          <w:iCs/>
          <w:color w:val="29303B"/>
          <w:sz w:val="20"/>
          <w:szCs w:val="20"/>
        </w:rPr>
        <w:t>.</w:t>
      </w:r>
    </w:p>
    <w:p w:rsidR="005B6B66" w:rsidRDefault="005B6B66" w:rsidP="004C6568">
      <w:pPr>
        <w:shd w:val="clear" w:color="auto" w:fill="FFF3DB"/>
        <w:spacing w:after="0"/>
        <w:outlineLvl w:val="1"/>
        <w:rPr>
          <w:rFonts w:ascii="Georgia" w:eastAsia="Times New Roman" w:hAnsi="Georgia" w:cs="Times New Roman"/>
          <w:caps/>
          <w:color w:val="29303B"/>
          <w:spacing w:val="24"/>
          <w:sz w:val="18"/>
          <w:szCs w:val="18"/>
        </w:rPr>
      </w:pPr>
    </w:p>
    <w:p w:rsidR="005B6B66" w:rsidRDefault="005B6B66" w:rsidP="004C6568">
      <w:pPr>
        <w:shd w:val="clear" w:color="auto" w:fill="FFF3DB"/>
        <w:spacing w:after="0"/>
        <w:outlineLvl w:val="1"/>
        <w:rPr>
          <w:rFonts w:ascii="Georgia" w:eastAsia="Times New Roman" w:hAnsi="Georgia" w:cs="Times New Roman"/>
          <w:caps/>
          <w:color w:val="29303B"/>
          <w:spacing w:val="24"/>
          <w:sz w:val="18"/>
          <w:szCs w:val="18"/>
        </w:rPr>
      </w:pPr>
    </w:p>
    <w:p w:rsidR="005B6B66" w:rsidRDefault="005B6B66" w:rsidP="004C6568">
      <w:pPr>
        <w:shd w:val="clear" w:color="auto" w:fill="FFF3DB"/>
        <w:spacing w:after="0"/>
        <w:outlineLvl w:val="1"/>
        <w:rPr>
          <w:rFonts w:ascii="Georgia" w:eastAsia="Times New Roman" w:hAnsi="Georgia" w:cs="Times New Roman"/>
          <w:caps/>
          <w:color w:val="29303B"/>
          <w:spacing w:val="24"/>
          <w:sz w:val="18"/>
          <w:szCs w:val="18"/>
        </w:rPr>
      </w:pPr>
    </w:p>
    <w:p w:rsidR="004C6568" w:rsidRPr="004C6568" w:rsidRDefault="004C6568" w:rsidP="004C6568">
      <w:pPr>
        <w:shd w:val="clear" w:color="auto" w:fill="FFF3DB"/>
        <w:spacing w:after="0"/>
        <w:outlineLvl w:val="1"/>
        <w:rPr>
          <w:rFonts w:ascii="Georgia" w:eastAsia="Times New Roman" w:hAnsi="Georgia" w:cs="Times New Roman"/>
          <w:caps/>
          <w:color w:val="29303B"/>
          <w:spacing w:val="24"/>
          <w:sz w:val="18"/>
          <w:szCs w:val="18"/>
        </w:rPr>
      </w:pPr>
      <w:r w:rsidRPr="004C6568">
        <w:rPr>
          <w:rFonts w:ascii="Georgia" w:eastAsia="Times New Roman" w:hAnsi="Georgia" w:cs="Times New Roman"/>
          <w:caps/>
          <w:color w:val="29303B"/>
          <w:spacing w:val="24"/>
          <w:sz w:val="18"/>
          <w:szCs w:val="18"/>
        </w:rPr>
        <w:t>SUNDAY, APRIL 10, 2011</w:t>
      </w:r>
    </w:p>
    <w:bookmarkStart w:id="3" w:name="7631067325545732070"/>
    <w:bookmarkEnd w:id="3"/>
    <w:p w:rsidR="004C6568" w:rsidRPr="004C6568" w:rsidRDefault="004C6568" w:rsidP="004C6568">
      <w:pPr>
        <w:shd w:val="clear" w:color="auto" w:fill="FFF3DB"/>
        <w:spacing w:after="0"/>
        <w:outlineLvl w:val="2"/>
        <w:rPr>
          <w:rFonts w:ascii="Georgia" w:eastAsia="Times New Roman" w:hAnsi="Georgia" w:cs="Times New Roman"/>
          <w:color w:val="1B0431"/>
          <w:sz w:val="27"/>
          <w:szCs w:val="27"/>
        </w:rPr>
      </w:pPr>
      <w:r w:rsidRPr="004C6568">
        <w:rPr>
          <w:rFonts w:ascii="Georgia" w:eastAsia="Times New Roman" w:hAnsi="Georgia" w:cs="Times New Roman"/>
          <w:color w:val="1B0431"/>
          <w:sz w:val="27"/>
          <w:szCs w:val="27"/>
        </w:rPr>
        <w:fldChar w:fldCharType="begin"/>
      </w:r>
      <w:r w:rsidRPr="004C6568">
        <w:rPr>
          <w:rFonts w:ascii="Georgia" w:eastAsia="Times New Roman" w:hAnsi="Georgia" w:cs="Times New Roman"/>
          <w:color w:val="1B0431"/>
          <w:sz w:val="27"/>
          <w:szCs w:val="27"/>
        </w:rPr>
        <w:instrText xml:space="preserve"> HYPERLINK "http://hollimanfamilyhistory.blogspot.com/2011/04/our-familys-colonial-era-part-xxiii.html" </w:instrText>
      </w:r>
      <w:r w:rsidRPr="004C6568">
        <w:rPr>
          <w:rFonts w:ascii="Georgia" w:eastAsia="Times New Roman" w:hAnsi="Georgia" w:cs="Times New Roman"/>
          <w:color w:val="1B0431"/>
          <w:sz w:val="27"/>
          <w:szCs w:val="27"/>
        </w:rPr>
        <w:fldChar w:fldCharType="separate"/>
      </w:r>
      <w:r w:rsidRPr="004C6568">
        <w:rPr>
          <w:rFonts w:ascii="Georgia" w:eastAsia="Times New Roman" w:hAnsi="Georgia" w:cs="Times New Roman"/>
          <w:color w:val="1B0431"/>
          <w:sz w:val="27"/>
          <w:szCs w:val="27"/>
          <w:u w:val="single"/>
        </w:rPr>
        <w:t>Our Family's Colonial Era, Part XXIII</w:t>
      </w:r>
      <w:r w:rsidRPr="004C6568">
        <w:rPr>
          <w:rFonts w:ascii="Georgia" w:eastAsia="Times New Roman" w:hAnsi="Georgia" w:cs="Times New Roman"/>
          <w:color w:val="1B0431"/>
          <w:sz w:val="27"/>
          <w:szCs w:val="27"/>
        </w:rPr>
        <w:fldChar w:fldCharType="end"/>
      </w:r>
    </w:p>
    <w:p w:rsidR="004C6568" w:rsidRPr="004C6568" w:rsidRDefault="004C6568" w:rsidP="004C6568">
      <w:pPr>
        <w:shd w:val="clear" w:color="auto" w:fill="FFF3DB"/>
        <w:spacing w:after="240"/>
        <w:rPr>
          <w:rFonts w:ascii="Georgia" w:eastAsia="Times New Roman" w:hAnsi="Georgia" w:cs="Times New Roman"/>
          <w:color w:val="29303B"/>
          <w:sz w:val="20"/>
          <w:szCs w:val="20"/>
        </w:rPr>
      </w:pPr>
      <w:r w:rsidRPr="004C6568">
        <w:rPr>
          <w:rFonts w:ascii="Georgia" w:eastAsia="Times New Roman" w:hAnsi="Georgia" w:cs="Times New Roman"/>
          <w:b/>
          <w:bCs/>
          <w:color w:val="29303B"/>
          <w:sz w:val="36"/>
          <w:szCs w:val="36"/>
        </w:rPr>
        <w:t>Exploring Further Possible Connections Between the English Civil War and the Early Holymans of Virginia</w:t>
      </w:r>
      <w:r w:rsidRPr="004C6568">
        <w:rPr>
          <w:rFonts w:ascii="Georgia" w:eastAsia="Times New Roman" w:hAnsi="Georgia" w:cs="Times New Roman"/>
          <w:color w:val="29303B"/>
          <w:sz w:val="20"/>
          <w:szCs w:val="20"/>
        </w:rPr>
        <w:br/>
      </w:r>
      <w:r w:rsidRPr="004C6568">
        <w:rPr>
          <w:rFonts w:ascii="Georgia" w:eastAsia="Times New Roman" w:hAnsi="Georgia" w:cs="Times New Roman"/>
          <w:b/>
          <w:bCs/>
          <w:color w:val="29303B"/>
          <w:sz w:val="20"/>
          <w:szCs w:val="20"/>
        </w:rPr>
        <w:t>by Robert Holloman</w:t>
      </w:r>
      <w:r w:rsidRPr="004C6568">
        <w:rPr>
          <w:rFonts w:ascii="Georgia" w:eastAsia="Times New Roman" w:hAnsi="Georgia" w:cs="Times New Roman"/>
          <w:color w:val="29303B"/>
          <w:sz w:val="20"/>
          <w:szCs w:val="20"/>
        </w:rPr>
        <w:br/>
      </w:r>
      <w:r w:rsidRPr="004C6568">
        <w:rPr>
          <w:rFonts w:ascii="Georgia" w:eastAsia="Times New Roman" w:hAnsi="Georgia" w:cs="Times New Roman"/>
          <w:b/>
          <w:bCs/>
          <w:color w:val="29303B"/>
          <w:sz w:val="20"/>
          <w:szCs w:val="20"/>
        </w:rPr>
        <w:br/>
      </w:r>
      <w:r w:rsidRPr="004C6568">
        <w:rPr>
          <w:rFonts w:ascii="Georgia" w:eastAsia="Times New Roman" w:hAnsi="Georgia" w:cs="Times New Roman"/>
          <w:color w:val="29303B"/>
          <w:sz w:val="20"/>
          <w:szCs w:val="20"/>
        </w:rPr>
        <w:br/>
      </w:r>
      <w:r w:rsidRPr="004C6568">
        <w:rPr>
          <w:rFonts w:ascii="Georgia" w:eastAsia="Times New Roman" w:hAnsi="Georgia" w:cs="Times New Roman"/>
          <w:i/>
          <w:iCs/>
          <w:color w:val="29303B"/>
          <w:sz w:val="20"/>
          <w:szCs w:val="20"/>
        </w:rPr>
        <w:t xml:space="preserve">During the past several articles, Robert Holloman, a descendant of Christopher Holyman, Sr., has been exploring connections between participants in the English Civil War and the arrival of the Holymans to Colonial Virginia.  In this posting, he proposes </w:t>
      </w:r>
      <w:proofErr w:type="gramStart"/>
      <w:r w:rsidRPr="004C6568">
        <w:rPr>
          <w:rFonts w:ascii="Georgia" w:eastAsia="Times New Roman" w:hAnsi="Georgia" w:cs="Times New Roman"/>
          <w:i/>
          <w:iCs/>
          <w:color w:val="29303B"/>
          <w:sz w:val="20"/>
          <w:szCs w:val="20"/>
        </w:rPr>
        <w:t>additional  evidence</w:t>
      </w:r>
      <w:proofErr w:type="gramEnd"/>
      <w:r w:rsidRPr="004C6568">
        <w:rPr>
          <w:rFonts w:ascii="Georgia" w:eastAsia="Times New Roman" w:hAnsi="Georgia" w:cs="Times New Roman"/>
          <w:i/>
          <w:iCs/>
          <w:color w:val="29303B"/>
          <w:sz w:val="20"/>
          <w:szCs w:val="20"/>
        </w:rPr>
        <w:t xml:space="preserve"> that suggests the Holymans were sympathetic to Charles I's forces in the fight with Parliament.  One remembers Charles I was executed in 1649, and many of his supporters fled the country.  Were some who fled the Holymans?</w:t>
      </w:r>
      <w:r w:rsidRPr="004C6568">
        <w:rPr>
          <w:rFonts w:ascii="Georgia" w:eastAsia="Times New Roman" w:hAnsi="Georgia" w:cs="Times New Roman"/>
          <w:color w:val="29303B"/>
          <w:sz w:val="20"/>
          <w:szCs w:val="20"/>
        </w:rPr>
        <w:t> - Glenn N. Holliman</w:t>
      </w:r>
      <w:r w:rsidRPr="004C6568">
        <w:rPr>
          <w:rFonts w:ascii="Georgia" w:eastAsia="Times New Roman" w:hAnsi="Georgia" w:cs="Times New Roman"/>
          <w:color w:val="29303B"/>
          <w:sz w:val="20"/>
          <w:szCs w:val="20"/>
        </w:rPr>
        <w:br/>
      </w:r>
      <w:r w:rsidRPr="004C6568">
        <w:rPr>
          <w:rFonts w:ascii="Georgia" w:eastAsia="Times New Roman" w:hAnsi="Georgia" w:cs="Times New Roman"/>
          <w:color w:val="29303B"/>
          <w:sz w:val="20"/>
          <w:szCs w:val="20"/>
        </w:rPr>
        <w:br/>
        <w:t xml:space="preserve">My premise that the English Civil War sparked the emigration of Christopher Hollyman (and/or Judith) to Virginia is obviously not original as many families trace some of their American roots to this period.  Documenting the Hollyman (Holyman, Holliman, Holloman, </w:t>
      </w:r>
      <w:proofErr w:type="spellStart"/>
      <w:r w:rsidRPr="004C6568">
        <w:rPr>
          <w:rFonts w:ascii="Georgia" w:eastAsia="Times New Roman" w:hAnsi="Georgia" w:cs="Times New Roman"/>
          <w:color w:val="29303B"/>
          <w:sz w:val="20"/>
          <w:szCs w:val="20"/>
        </w:rPr>
        <w:t>etc</w:t>
      </w:r>
      <w:proofErr w:type="spellEnd"/>
      <w:r w:rsidRPr="004C6568">
        <w:rPr>
          <w:rFonts w:ascii="Georgia" w:eastAsia="Times New Roman" w:hAnsi="Georgia" w:cs="Times New Roman"/>
          <w:color w:val="29303B"/>
          <w:sz w:val="20"/>
          <w:szCs w:val="20"/>
        </w:rPr>
        <w:t>) migration is challenging.  I have scattered notes and quotes about the topic that I continue to try and arrange in manageable order.</w:t>
      </w:r>
      <w:r w:rsidRPr="004C6568">
        <w:rPr>
          <w:rFonts w:ascii="Georgia" w:eastAsia="Times New Roman" w:hAnsi="Georgia" w:cs="Times New Roman"/>
          <w:color w:val="29303B"/>
          <w:sz w:val="20"/>
          <w:szCs w:val="20"/>
        </w:rPr>
        <w:br/>
      </w:r>
      <w:r w:rsidRPr="004C6568">
        <w:rPr>
          <w:rFonts w:ascii="Georgia" w:eastAsia="Times New Roman" w:hAnsi="Georgia" w:cs="Times New Roman"/>
          <w:color w:val="29303B"/>
          <w:sz w:val="20"/>
          <w:szCs w:val="20"/>
        </w:rPr>
        <w:br/>
        <w:t>One is struck by comments such as in Richard L. Morton's </w:t>
      </w:r>
      <w:r w:rsidRPr="004C6568">
        <w:rPr>
          <w:rFonts w:ascii="Georgia" w:eastAsia="Times New Roman" w:hAnsi="Georgia" w:cs="Times New Roman"/>
          <w:i/>
          <w:iCs/>
          <w:color w:val="29303B"/>
          <w:sz w:val="20"/>
          <w:szCs w:val="20"/>
        </w:rPr>
        <w:t>Colonial Virginia, Vol. I, the Tidewater Period</w:t>
      </w:r>
      <w:r w:rsidRPr="004C6568">
        <w:rPr>
          <w:rFonts w:ascii="Georgia" w:eastAsia="Times New Roman" w:hAnsi="Georgia" w:cs="Times New Roman"/>
          <w:color w:val="29303B"/>
          <w:sz w:val="20"/>
          <w:szCs w:val="20"/>
        </w:rPr>
        <w:t> </w:t>
      </w:r>
      <w:r w:rsidRPr="004C6568">
        <w:rPr>
          <w:rFonts w:ascii="Georgia" w:eastAsia="Times New Roman" w:hAnsi="Georgia" w:cs="Times New Roman"/>
          <w:i/>
          <w:iCs/>
          <w:color w:val="29303B"/>
          <w:sz w:val="20"/>
          <w:szCs w:val="20"/>
        </w:rPr>
        <w:t>1607 - 1710</w:t>
      </w:r>
      <w:r w:rsidRPr="004C6568">
        <w:rPr>
          <w:rFonts w:ascii="Georgia" w:eastAsia="Times New Roman" w:hAnsi="Georgia" w:cs="Times New Roman"/>
          <w:color w:val="29303B"/>
          <w:sz w:val="20"/>
          <w:szCs w:val="20"/>
        </w:rPr>
        <w:t> (UNC Press, 1960) where on p. 166 is stated: "After Prince Charles's defeat in 1651 at Worcester, 1,610 Royalist prisoners were granted their request to be sent to Virginia."  Although Charles's army was predominately Scottish and not English at Worcester, prior to the battle his army had grown by the influx of English royalist supporters as it had moved south into England from Scotland.</w:t>
      </w:r>
    </w:p>
    <w:p w:rsidR="004C6568" w:rsidRPr="004C6568" w:rsidRDefault="004C6568" w:rsidP="004C6568">
      <w:pPr>
        <w:shd w:val="clear" w:color="auto" w:fill="FFF3DB"/>
        <w:spacing w:after="0"/>
        <w:jc w:val="center"/>
        <w:rPr>
          <w:rFonts w:ascii="Georgia" w:eastAsia="Times New Roman" w:hAnsi="Georgia" w:cs="Times New Roman"/>
          <w:color w:val="29303B"/>
          <w:sz w:val="20"/>
          <w:szCs w:val="20"/>
        </w:rPr>
      </w:pPr>
      <w:r w:rsidRPr="004C6568">
        <w:rPr>
          <w:rFonts w:ascii="Georgia" w:eastAsia="Times New Roman" w:hAnsi="Georgia" w:cs="Times New Roman"/>
          <w:noProof/>
          <w:color w:val="956839"/>
          <w:sz w:val="20"/>
          <w:szCs w:val="20"/>
        </w:rPr>
        <w:drawing>
          <wp:inline distT="0" distB="0" distL="0" distR="0" wp14:anchorId="6637CC65" wp14:editId="05A93C46">
            <wp:extent cx="2861945" cy="2192655"/>
            <wp:effectExtent l="0" t="0" r="0" b="0"/>
            <wp:docPr id="6" name="Picture 6" descr="https://lh5.googleusercontent.com/-jyWOIYf5Rbg/TWkn8idhygI/AAAAAAAACBc/ye5dtQWmHak/s1600/1651x-Battle_of_Worcester.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5.googleusercontent.com/-jyWOIYf5Rbg/TWkn8idhygI/AAAAAAAACBc/ye5dtQWmHak/s1600/1651x-Battle_of_Worcester.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1945" cy="2192655"/>
                    </a:xfrm>
                    <a:prstGeom prst="rect">
                      <a:avLst/>
                    </a:prstGeom>
                    <a:noFill/>
                    <a:ln>
                      <a:noFill/>
                    </a:ln>
                  </pic:spPr>
                </pic:pic>
              </a:graphicData>
            </a:graphic>
          </wp:inline>
        </w:drawing>
      </w:r>
    </w:p>
    <w:p w:rsidR="004C6568" w:rsidRPr="004C6568" w:rsidRDefault="004C6568" w:rsidP="004C6568">
      <w:pPr>
        <w:shd w:val="clear" w:color="auto" w:fill="FFF3DB"/>
        <w:spacing w:after="0"/>
        <w:rPr>
          <w:rFonts w:ascii="Georgia" w:eastAsia="Times New Roman" w:hAnsi="Georgia" w:cs="Times New Roman"/>
          <w:color w:val="29303B"/>
          <w:sz w:val="20"/>
          <w:szCs w:val="20"/>
        </w:rPr>
      </w:pPr>
      <w:r w:rsidRPr="004C6568">
        <w:rPr>
          <w:rFonts w:ascii="Georgia" w:eastAsia="Times New Roman" w:hAnsi="Georgia" w:cs="Times New Roman"/>
          <w:i/>
          <w:iCs/>
          <w:color w:val="29303B"/>
          <w:sz w:val="20"/>
          <w:szCs w:val="20"/>
        </w:rPr>
        <w:t>This 19th Century engraving depicts the success of Oliver Cromwell and his forces over the future Charles II at Worcester, England in 1651.  After the battle, Prince Charles escaped and hide for a while in an oak tree, since known as the 'Royal Oak'.  Cromwell died in 1658 and in 1660, the Stuart family, Charles II, was restored to the throne of England.</w:t>
      </w:r>
      <w:r w:rsidRPr="004C6568">
        <w:rPr>
          <w:rFonts w:ascii="Georgia" w:eastAsia="Times New Roman" w:hAnsi="Georgia" w:cs="Times New Roman"/>
          <w:color w:val="29303B"/>
          <w:sz w:val="20"/>
          <w:szCs w:val="20"/>
        </w:rPr>
        <w:br/>
      </w:r>
      <w:r w:rsidRPr="004C6568">
        <w:rPr>
          <w:rFonts w:ascii="Georgia" w:eastAsia="Times New Roman" w:hAnsi="Georgia" w:cs="Times New Roman"/>
          <w:color w:val="29303B"/>
          <w:sz w:val="20"/>
          <w:szCs w:val="20"/>
        </w:rPr>
        <w:br/>
        <w:t>Parliament decreed in September 1651 that all prisoners below the rank of Captain were to be sent to the plantations.  Prisoners from Chester, Worcester, Liverpool and Shrewsbury were sent to Bristol for transportation to Virginia and Bermuda. </w:t>
      </w:r>
      <w:r w:rsidRPr="004C6568">
        <w:rPr>
          <w:rFonts w:ascii="Georgia" w:eastAsia="Times New Roman" w:hAnsi="Georgia" w:cs="Times New Roman"/>
          <w:color w:val="29303B"/>
          <w:sz w:val="20"/>
          <w:szCs w:val="20"/>
        </w:rPr>
        <w:br/>
      </w:r>
      <w:r w:rsidRPr="004C6568">
        <w:rPr>
          <w:rFonts w:ascii="Georgia" w:eastAsia="Times New Roman" w:hAnsi="Georgia" w:cs="Times New Roman"/>
          <w:color w:val="29303B"/>
          <w:sz w:val="20"/>
          <w:szCs w:val="20"/>
        </w:rPr>
        <w:br/>
        <w:t xml:space="preserve">A large number of these left with the annual Virginia fleet in the fall of 1651.  This fleet would join with Sir George </w:t>
      </w:r>
      <w:proofErr w:type="spellStart"/>
      <w:r w:rsidRPr="004C6568">
        <w:rPr>
          <w:rFonts w:ascii="Georgia" w:eastAsia="Times New Roman" w:hAnsi="Georgia" w:cs="Times New Roman"/>
          <w:color w:val="29303B"/>
          <w:sz w:val="20"/>
          <w:szCs w:val="20"/>
        </w:rPr>
        <w:t>Ayscue's</w:t>
      </w:r>
      <w:proofErr w:type="spellEnd"/>
      <w:r w:rsidRPr="004C6568">
        <w:rPr>
          <w:rFonts w:ascii="Georgia" w:eastAsia="Times New Roman" w:hAnsi="Georgia" w:cs="Times New Roman"/>
          <w:color w:val="29303B"/>
          <w:sz w:val="20"/>
          <w:szCs w:val="20"/>
        </w:rPr>
        <w:t xml:space="preserve"> fleet in Barbados where he was engaged in fighting to subdue Royalist forces that were then controlling the colony.</w:t>
      </w:r>
      <w:r w:rsidRPr="004C6568">
        <w:rPr>
          <w:rFonts w:ascii="Georgia" w:eastAsia="Times New Roman" w:hAnsi="Georgia" w:cs="Times New Roman"/>
          <w:color w:val="29303B"/>
          <w:sz w:val="20"/>
          <w:szCs w:val="20"/>
        </w:rPr>
        <w:br/>
      </w:r>
      <w:r w:rsidRPr="004C6568">
        <w:rPr>
          <w:rFonts w:ascii="Georgia" w:eastAsia="Times New Roman" w:hAnsi="Georgia" w:cs="Times New Roman"/>
          <w:color w:val="29303B"/>
          <w:sz w:val="20"/>
          <w:szCs w:val="20"/>
        </w:rPr>
        <w:br/>
        <w:t xml:space="preserve">In December, </w:t>
      </w:r>
      <w:proofErr w:type="spellStart"/>
      <w:r w:rsidRPr="004C6568">
        <w:rPr>
          <w:rFonts w:ascii="Georgia" w:eastAsia="Times New Roman" w:hAnsi="Georgia" w:cs="Times New Roman"/>
          <w:color w:val="29303B"/>
          <w:sz w:val="20"/>
          <w:szCs w:val="20"/>
        </w:rPr>
        <w:t>Ayscue</w:t>
      </w:r>
      <w:proofErr w:type="spellEnd"/>
      <w:r w:rsidRPr="004C6568">
        <w:rPr>
          <w:rFonts w:ascii="Georgia" w:eastAsia="Times New Roman" w:hAnsi="Georgia" w:cs="Times New Roman"/>
          <w:color w:val="29303B"/>
          <w:sz w:val="20"/>
          <w:szCs w:val="20"/>
        </w:rPr>
        <w:t xml:space="preserve"> hired 150 prisoners from the fleet to join with his marines for a successful assault on Speight's Town.  In January 1652, Barbados submitted to </w:t>
      </w:r>
      <w:proofErr w:type="spellStart"/>
      <w:r w:rsidRPr="004C6568">
        <w:rPr>
          <w:rFonts w:ascii="Georgia" w:eastAsia="Times New Roman" w:hAnsi="Georgia" w:cs="Times New Roman"/>
          <w:color w:val="29303B"/>
          <w:sz w:val="20"/>
          <w:szCs w:val="20"/>
        </w:rPr>
        <w:t>Ayscue</w:t>
      </w:r>
      <w:proofErr w:type="spellEnd"/>
      <w:r w:rsidRPr="004C6568">
        <w:rPr>
          <w:rFonts w:ascii="Georgia" w:eastAsia="Times New Roman" w:hAnsi="Georgia" w:cs="Times New Roman"/>
          <w:color w:val="29303B"/>
          <w:sz w:val="20"/>
          <w:szCs w:val="20"/>
        </w:rPr>
        <w:t xml:space="preserve"> as the Virginia fleet continued to Jamestown.  The Virginia arrival of the Worcester prisoners is captured in the record of arrival </w:t>
      </w:r>
      <w:proofErr w:type="gramStart"/>
      <w:r w:rsidRPr="004C6568">
        <w:rPr>
          <w:rFonts w:ascii="Georgia" w:eastAsia="Times New Roman" w:hAnsi="Georgia" w:cs="Times New Roman"/>
          <w:color w:val="29303B"/>
          <w:sz w:val="20"/>
          <w:szCs w:val="20"/>
        </w:rPr>
        <w:t>of  270</w:t>
      </w:r>
      <w:proofErr w:type="gramEnd"/>
      <w:r w:rsidRPr="004C6568">
        <w:rPr>
          <w:rFonts w:ascii="Georgia" w:eastAsia="Times New Roman" w:hAnsi="Georgia" w:cs="Times New Roman"/>
          <w:color w:val="29303B"/>
          <w:sz w:val="20"/>
          <w:szCs w:val="20"/>
        </w:rPr>
        <w:t xml:space="preserve"> prisoners from the ship including some of my non-Holliman ancestors, John and Sarah Bridger, who entered the colony as indentured servants. I cannot find any Hollimans on the list but I </w:t>
      </w:r>
      <w:proofErr w:type="spellStart"/>
      <w:r w:rsidRPr="004C6568">
        <w:rPr>
          <w:rFonts w:ascii="Georgia" w:eastAsia="Times New Roman" w:hAnsi="Georgia" w:cs="Times New Roman"/>
          <w:color w:val="29303B"/>
          <w:sz w:val="20"/>
          <w:szCs w:val="20"/>
        </w:rPr>
        <w:t>can not</w:t>
      </w:r>
      <w:proofErr w:type="spellEnd"/>
      <w:r w:rsidRPr="004C6568">
        <w:rPr>
          <w:rFonts w:ascii="Georgia" w:eastAsia="Times New Roman" w:hAnsi="Georgia" w:cs="Times New Roman"/>
          <w:color w:val="29303B"/>
          <w:sz w:val="20"/>
          <w:szCs w:val="20"/>
        </w:rPr>
        <w:t xml:space="preserve"> be totally certain because many names are not legible.</w:t>
      </w:r>
      <w:r w:rsidRPr="004C6568">
        <w:rPr>
          <w:rFonts w:ascii="Georgia" w:eastAsia="Times New Roman" w:hAnsi="Georgia" w:cs="Times New Roman"/>
          <w:color w:val="29303B"/>
          <w:sz w:val="20"/>
          <w:szCs w:val="20"/>
        </w:rPr>
        <w:br/>
      </w:r>
      <w:r w:rsidRPr="004C6568">
        <w:rPr>
          <w:rFonts w:ascii="Georgia" w:eastAsia="Times New Roman" w:hAnsi="Georgia" w:cs="Times New Roman"/>
          <w:color w:val="29303B"/>
          <w:sz w:val="20"/>
          <w:szCs w:val="20"/>
        </w:rPr>
        <w:br/>
        <w:t xml:space="preserve">I have found other interesting connections between the English Civil War and Christopher Hollyman.  One of the first records of Christopher Holyman, </w:t>
      </w:r>
      <w:proofErr w:type="spellStart"/>
      <w:r w:rsidRPr="004C6568">
        <w:rPr>
          <w:rFonts w:ascii="Georgia" w:eastAsia="Times New Roman" w:hAnsi="Georgia" w:cs="Times New Roman"/>
          <w:color w:val="29303B"/>
          <w:sz w:val="20"/>
          <w:szCs w:val="20"/>
        </w:rPr>
        <w:t>Sr</w:t>
      </w:r>
      <w:proofErr w:type="spellEnd"/>
      <w:r w:rsidRPr="004C6568">
        <w:rPr>
          <w:rFonts w:ascii="Georgia" w:eastAsia="Times New Roman" w:hAnsi="Georgia" w:cs="Times New Roman"/>
          <w:color w:val="29303B"/>
          <w:sz w:val="20"/>
          <w:szCs w:val="20"/>
        </w:rPr>
        <w:t xml:space="preserve"> in Virginia is his granting of power of attorney to Thomas Pittman in 1660.  According to Pittman family websites, </w:t>
      </w:r>
      <w:r w:rsidRPr="004C6568">
        <w:rPr>
          <w:rFonts w:ascii="Georgia" w:eastAsia="Times New Roman" w:hAnsi="Georgia" w:cs="Times New Roman"/>
          <w:b/>
          <w:bCs/>
          <w:color w:val="29303B"/>
          <w:sz w:val="20"/>
          <w:szCs w:val="20"/>
        </w:rPr>
        <w:t>Thomas Pittman was a royalist officer who arrived in Virginia in 1649</w:t>
      </w:r>
      <w:r w:rsidRPr="004C6568">
        <w:rPr>
          <w:rFonts w:ascii="Georgia" w:eastAsia="Times New Roman" w:hAnsi="Georgia" w:cs="Times New Roman"/>
          <w:color w:val="29303B"/>
          <w:sz w:val="20"/>
          <w:szCs w:val="20"/>
        </w:rPr>
        <w:t> from </w:t>
      </w:r>
      <w:proofErr w:type="spellStart"/>
      <w:r w:rsidRPr="004C6568">
        <w:rPr>
          <w:rFonts w:ascii="Georgia" w:eastAsia="Times New Roman" w:hAnsi="Georgia" w:cs="Times New Roman"/>
          <w:color w:val="29303B"/>
          <w:sz w:val="20"/>
          <w:szCs w:val="20"/>
        </w:rPr>
        <w:t>Monmouthshire</w:t>
      </w:r>
      <w:proofErr w:type="spellEnd"/>
      <w:r w:rsidRPr="004C6568">
        <w:rPr>
          <w:rFonts w:ascii="Georgia" w:eastAsia="Times New Roman" w:hAnsi="Georgia" w:cs="Times New Roman"/>
          <w:color w:val="29303B"/>
          <w:sz w:val="20"/>
          <w:szCs w:val="20"/>
        </w:rPr>
        <w:t>, England.  Furthering this connection between the Pittman and Holyman families, his grandson, Thomas Pittman III would later marry Christopher's son William Holliman's widow, Mary Chambers Holliman in 1704.</w:t>
      </w:r>
      <w:r w:rsidRPr="004C6568">
        <w:rPr>
          <w:rFonts w:ascii="Georgia" w:eastAsia="Times New Roman" w:hAnsi="Georgia" w:cs="Times New Roman"/>
          <w:color w:val="29303B"/>
          <w:sz w:val="20"/>
          <w:szCs w:val="20"/>
        </w:rPr>
        <w:br/>
      </w:r>
      <w:r w:rsidRPr="004C6568">
        <w:rPr>
          <w:rFonts w:ascii="Georgia" w:eastAsia="Times New Roman" w:hAnsi="Georgia" w:cs="Times New Roman"/>
          <w:color w:val="29303B"/>
          <w:sz w:val="20"/>
          <w:szCs w:val="20"/>
        </w:rPr>
        <w:br/>
        <w:t xml:space="preserve">As my descendants continuously lived in Virginia and North Carolina though my father and mother's generation, through the years I have discovered other members of my families who were Royalist immigrants.  For example, Joseph Bridger, who was born in </w:t>
      </w:r>
      <w:proofErr w:type="spellStart"/>
      <w:r w:rsidRPr="004C6568">
        <w:rPr>
          <w:rFonts w:ascii="Georgia" w:eastAsia="Times New Roman" w:hAnsi="Georgia" w:cs="Times New Roman"/>
          <w:color w:val="29303B"/>
          <w:sz w:val="20"/>
          <w:szCs w:val="20"/>
        </w:rPr>
        <w:t>Dursley</w:t>
      </w:r>
      <w:proofErr w:type="spellEnd"/>
      <w:r w:rsidRPr="004C6568">
        <w:rPr>
          <w:rFonts w:ascii="Georgia" w:eastAsia="Times New Roman" w:hAnsi="Georgia" w:cs="Times New Roman"/>
          <w:color w:val="29303B"/>
          <w:sz w:val="20"/>
          <w:szCs w:val="20"/>
        </w:rPr>
        <w:t>, Gloucestershire, was a Royalist officer.  </w:t>
      </w:r>
      <w:proofErr w:type="gramStart"/>
      <w:r w:rsidRPr="004C6568">
        <w:rPr>
          <w:rFonts w:ascii="Georgia" w:eastAsia="Times New Roman" w:hAnsi="Georgia" w:cs="Times New Roman"/>
          <w:color w:val="29303B"/>
          <w:sz w:val="20"/>
          <w:szCs w:val="20"/>
        </w:rPr>
        <w:t>Joseph  Bridger</w:t>
      </w:r>
      <w:proofErr w:type="gramEnd"/>
      <w:r w:rsidRPr="004C6568">
        <w:rPr>
          <w:rFonts w:ascii="Georgia" w:eastAsia="Times New Roman" w:hAnsi="Georgia" w:cs="Times New Roman"/>
          <w:color w:val="29303B"/>
          <w:sz w:val="20"/>
          <w:szCs w:val="20"/>
        </w:rPr>
        <w:t xml:space="preserve"> arrived in the mid-1650s and is known to have brought several supporters with him to Virginia. After arrival he would prosper and become one of the leading citizens of Isle of Wight County.</w:t>
      </w:r>
      <w:r w:rsidRPr="004C6568">
        <w:rPr>
          <w:rFonts w:ascii="Georgia" w:eastAsia="Times New Roman" w:hAnsi="Georgia" w:cs="Times New Roman"/>
          <w:color w:val="29303B"/>
          <w:sz w:val="20"/>
          <w:szCs w:val="20"/>
        </w:rPr>
        <w:br/>
      </w:r>
      <w:r w:rsidRPr="004C6568">
        <w:rPr>
          <w:rFonts w:ascii="Georgia" w:eastAsia="Times New Roman" w:hAnsi="Georgia" w:cs="Times New Roman"/>
          <w:color w:val="29303B"/>
          <w:sz w:val="20"/>
          <w:szCs w:val="20"/>
        </w:rPr>
        <w:br/>
        <w:t xml:space="preserve">His descendant Sarah Bridger, my 2nd great- great grandmother </w:t>
      </w:r>
      <w:proofErr w:type="gramStart"/>
      <w:r w:rsidRPr="004C6568">
        <w:rPr>
          <w:rFonts w:ascii="Georgia" w:eastAsia="Times New Roman" w:hAnsi="Georgia" w:cs="Times New Roman"/>
          <w:color w:val="29303B"/>
          <w:sz w:val="20"/>
          <w:szCs w:val="20"/>
        </w:rPr>
        <w:t>married  my</w:t>
      </w:r>
      <w:proofErr w:type="gramEnd"/>
      <w:r w:rsidRPr="004C6568">
        <w:rPr>
          <w:rFonts w:ascii="Georgia" w:eastAsia="Times New Roman" w:hAnsi="Georgia" w:cs="Times New Roman"/>
          <w:color w:val="29303B"/>
          <w:sz w:val="20"/>
          <w:szCs w:val="20"/>
        </w:rPr>
        <w:t xml:space="preserve"> 2nd great-great father Jesse Holloman in 1867.  Another descendant of mine, Thomas Carter, </w:t>
      </w:r>
      <w:proofErr w:type="spellStart"/>
      <w:r w:rsidRPr="004C6568">
        <w:rPr>
          <w:rFonts w:ascii="Georgia" w:eastAsia="Times New Roman" w:hAnsi="Georgia" w:cs="Times New Roman"/>
          <w:color w:val="29303B"/>
          <w:sz w:val="20"/>
          <w:szCs w:val="20"/>
        </w:rPr>
        <w:t>Sr</w:t>
      </w:r>
      <w:proofErr w:type="spellEnd"/>
      <w:r w:rsidRPr="004C6568">
        <w:rPr>
          <w:rFonts w:ascii="Georgia" w:eastAsia="Times New Roman" w:hAnsi="Georgia" w:cs="Times New Roman"/>
          <w:color w:val="29303B"/>
          <w:sz w:val="20"/>
          <w:szCs w:val="20"/>
        </w:rPr>
        <w:t>, a Royalist arrived in 1650.  Charlotte Carter is my 4th great-grandmother.</w:t>
      </w:r>
      <w:r w:rsidRPr="004C6568">
        <w:rPr>
          <w:rFonts w:ascii="Georgia" w:eastAsia="Times New Roman" w:hAnsi="Georgia" w:cs="Times New Roman"/>
          <w:color w:val="29303B"/>
          <w:sz w:val="20"/>
          <w:szCs w:val="20"/>
        </w:rPr>
        <w:br/>
      </w:r>
      <w:r w:rsidRPr="004C6568">
        <w:rPr>
          <w:rFonts w:ascii="Georgia" w:eastAsia="Times New Roman" w:hAnsi="Georgia" w:cs="Times New Roman"/>
          <w:color w:val="29303B"/>
          <w:sz w:val="20"/>
          <w:szCs w:val="20"/>
        </w:rPr>
        <w:br/>
        <w:t xml:space="preserve">Although I am skeptical that each story of a royalist emigrant to Virginia between 1645 and 1660 has a basis in fact, I argue that given the dates of Christopher </w:t>
      </w:r>
      <w:proofErr w:type="spellStart"/>
      <w:r w:rsidRPr="004C6568">
        <w:rPr>
          <w:rFonts w:ascii="Georgia" w:eastAsia="Times New Roman" w:hAnsi="Georgia" w:cs="Times New Roman"/>
          <w:color w:val="29303B"/>
          <w:sz w:val="20"/>
          <w:szCs w:val="20"/>
        </w:rPr>
        <w:t>Holyman's</w:t>
      </w:r>
      <w:proofErr w:type="spellEnd"/>
      <w:r w:rsidRPr="004C6568">
        <w:rPr>
          <w:rFonts w:ascii="Georgia" w:eastAsia="Times New Roman" w:hAnsi="Georgia" w:cs="Times New Roman"/>
          <w:color w:val="29303B"/>
          <w:sz w:val="20"/>
          <w:szCs w:val="20"/>
        </w:rPr>
        <w:t xml:space="preserve"> arrival in Virginia, that the English Civil War had to have played a prominent </w:t>
      </w:r>
      <w:proofErr w:type="spellStart"/>
      <w:r w:rsidRPr="004C6568">
        <w:rPr>
          <w:rFonts w:ascii="Georgia" w:eastAsia="Times New Roman" w:hAnsi="Georgia" w:cs="Times New Roman"/>
          <w:color w:val="29303B"/>
          <w:sz w:val="20"/>
          <w:szCs w:val="20"/>
        </w:rPr>
        <w:t>roll</w:t>
      </w:r>
      <w:proofErr w:type="spellEnd"/>
      <w:r w:rsidRPr="004C6568">
        <w:rPr>
          <w:rFonts w:ascii="Georgia" w:eastAsia="Times New Roman" w:hAnsi="Georgia" w:cs="Times New Roman"/>
          <w:color w:val="29303B"/>
          <w:sz w:val="20"/>
          <w:szCs w:val="20"/>
        </w:rPr>
        <w:t xml:space="preserve"> in the decision to emigrate.  Hopefully, with more research, a data trail can shed further light on this proposition. - </w:t>
      </w:r>
      <w:r w:rsidRPr="004C6568">
        <w:rPr>
          <w:rFonts w:ascii="Georgia" w:eastAsia="Times New Roman" w:hAnsi="Georgia" w:cs="Times New Roman"/>
          <w:b/>
          <w:bCs/>
          <w:color w:val="29303B"/>
          <w:sz w:val="20"/>
          <w:szCs w:val="20"/>
        </w:rPr>
        <w:t>Robert Holloman</w:t>
      </w:r>
    </w:p>
    <w:p w:rsidR="004C6568" w:rsidRPr="004C6568" w:rsidRDefault="004C6568" w:rsidP="004C6568">
      <w:pPr>
        <w:shd w:val="clear" w:color="auto" w:fill="FFF3DB"/>
        <w:spacing w:after="180" w:line="600" w:lineRule="atLeast"/>
        <w:rPr>
          <w:rFonts w:ascii="Georgia" w:eastAsia="Times New Roman" w:hAnsi="Georgia" w:cs="Times New Roman"/>
          <w:color w:val="29303B"/>
          <w:sz w:val="20"/>
          <w:szCs w:val="20"/>
        </w:rPr>
      </w:pPr>
    </w:p>
    <w:p w:rsidR="000F67B5" w:rsidRDefault="00FD26F4"/>
    <w:sectPr w:rsidR="000F6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9F0C3E"/>
    <w:multiLevelType w:val="multilevel"/>
    <w:tmpl w:val="9F448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568"/>
    <w:rsid w:val="004C6568"/>
    <w:rsid w:val="005B6B66"/>
    <w:rsid w:val="005F1035"/>
    <w:rsid w:val="007E293D"/>
    <w:rsid w:val="00C51A11"/>
    <w:rsid w:val="00D866E5"/>
    <w:rsid w:val="00DB03D5"/>
    <w:rsid w:val="00E80605"/>
    <w:rsid w:val="00FD2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228A3"/>
  <w15:docId w15:val="{08E78CD4-27BC-482F-B236-C64C03084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4"/>
        <w:lang w:val="en-US" w:eastAsia="en-US" w:bidi="ar-SA"/>
      </w:rPr>
    </w:rPrDefault>
    <w:pPrDefault>
      <w:pPr>
        <w:spacing w:after="36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656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5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381631">
      <w:bodyDiv w:val="1"/>
      <w:marLeft w:val="0"/>
      <w:marRight w:val="0"/>
      <w:marTop w:val="0"/>
      <w:marBottom w:val="0"/>
      <w:divBdr>
        <w:top w:val="none" w:sz="0" w:space="0" w:color="auto"/>
        <w:left w:val="none" w:sz="0" w:space="0" w:color="auto"/>
        <w:bottom w:val="none" w:sz="0" w:space="0" w:color="auto"/>
        <w:right w:val="none" w:sz="0" w:space="0" w:color="auto"/>
      </w:divBdr>
      <w:divsChild>
        <w:div w:id="614218177">
          <w:marLeft w:val="0"/>
          <w:marRight w:val="0"/>
          <w:marTop w:val="0"/>
          <w:marBottom w:val="0"/>
          <w:divBdr>
            <w:top w:val="none" w:sz="0" w:space="0" w:color="auto"/>
            <w:left w:val="none" w:sz="0" w:space="0" w:color="auto"/>
            <w:bottom w:val="none" w:sz="0" w:space="0" w:color="auto"/>
            <w:right w:val="none" w:sz="0" w:space="0" w:color="auto"/>
          </w:divBdr>
          <w:divsChild>
            <w:div w:id="2099011775">
              <w:marLeft w:val="0"/>
              <w:marRight w:val="0"/>
              <w:marTop w:val="0"/>
              <w:marBottom w:val="0"/>
              <w:divBdr>
                <w:top w:val="none" w:sz="0" w:space="0" w:color="auto"/>
                <w:left w:val="none" w:sz="0" w:space="0" w:color="auto"/>
                <w:bottom w:val="none" w:sz="0" w:space="0" w:color="auto"/>
                <w:right w:val="none" w:sz="0" w:space="0" w:color="auto"/>
              </w:divBdr>
              <w:divsChild>
                <w:div w:id="1946182536">
                  <w:marLeft w:val="0"/>
                  <w:marRight w:val="0"/>
                  <w:marTop w:val="0"/>
                  <w:marBottom w:val="180"/>
                  <w:divBdr>
                    <w:top w:val="none" w:sz="0" w:space="0" w:color="auto"/>
                    <w:left w:val="none" w:sz="0" w:space="0" w:color="auto"/>
                    <w:bottom w:val="none" w:sz="0" w:space="0" w:color="auto"/>
                    <w:right w:val="none" w:sz="0" w:space="0" w:color="auto"/>
                  </w:divBdr>
                  <w:divsChild>
                    <w:div w:id="233709038">
                      <w:marLeft w:val="0"/>
                      <w:marRight w:val="0"/>
                      <w:marTop w:val="0"/>
                      <w:marBottom w:val="0"/>
                      <w:divBdr>
                        <w:top w:val="none" w:sz="0" w:space="0" w:color="auto"/>
                        <w:left w:val="none" w:sz="0" w:space="0" w:color="auto"/>
                        <w:bottom w:val="none" w:sz="0" w:space="0" w:color="auto"/>
                        <w:right w:val="none" w:sz="0" w:space="0" w:color="auto"/>
                      </w:divBdr>
                      <w:divsChild>
                        <w:div w:id="1703630856">
                          <w:marLeft w:val="0"/>
                          <w:marRight w:val="0"/>
                          <w:marTop w:val="0"/>
                          <w:marBottom w:val="0"/>
                          <w:divBdr>
                            <w:top w:val="none" w:sz="0" w:space="0" w:color="auto"/>
                            <w:left w:val="none" w:sz="0" w:space="0" w:color="auto"/>
                            <w:bottom w:val="none" w:sz="0" w:space="0" w:color="auto"/>
                            <w:right w:val="none" w:sz="0" w:space="0" w:color="auto"/>
                          </w:divBdr>
                          <w:divsChild>
                            <w:div w:id="715083470">
                              <w:marLeft w:val="0"/>
                              <w:marRight w:val="0"/>
                              <w:marTop w:val="0"/>
                              <w:marBottom w:val="0"/>
                              <w:divBdr>
                                <w:top w:val="none" w:sz="0" w:space="0" w:color="auto"/>
                                <w:left w:val="none" w:sz="0" w:space="0" w:color="auto"/>
                                <w:bottom w:val="none" w:sz="0" w:space="0" w:color="auto"/>
                                <w:right w:val="none" w:sz="0" w:space="0" w:color="auto"/>
                              </w:divBdr>
                              <w:divsChild>
                                <w:div w:id="1145707466">
                                  <w:marLeft w:val="0"/>
                                  <w:marRight w:val="0"/>
                                  <w:marTop w:val="0"/>
                                  <w:marBottom w:val="0"/>
                                  <w:divBdr>
                                    <w:top w:val="none" w:sz="0" w:space="0" w:color="auto"/>
                                    <w:left w:val="none" w:sz="0" w:space="0" w:color="auto"/>
                                    <w:bottom w:val="none" w:sz="0" w:space="0" w:color="auto"/>
                                    <w:right w:val="none" w:sz="0" w:space="0" w:color="auto"/>
                                  </w:divBdr>
                                  <w:divsChild>
                                    <w:div w:id="814303025">
                                      <w:marLeft w:val="0"/>
                                      <w:marRight w:val="0"/>
                                      <w:marTop w:val="120"/>
                                      <w:marBottom w:val="360"/>
                                      <w:divBdr>
                                        <w:top w:val="none" w:sz="0" w:space="0" w:color="auto"/>
                                        <w:left w:val="none" w:sz="0" w:space="0" w:color="auto"/>
                                        <w:bottom w:val="none" w:sz="0" w:space="0" w:color="auto"/>
                                        <w:right w:val="none" w:sz="0" w:space="0" w:color="auto"/>
                                      </w:divBdr>
                                      <w:divsChild>
                                        <w:div w:id="1203398419">
                                          <w:marLeft w:val="0"/>
                                          <w:marRight w:val="0"/>
                                          <w:marTop w:val="0"/>
                                          <w:marBottom w:val="0"/>
                                          <w:divBdr>
                                            <w:top w:val="none" w:sz="0" w:space="0" w:color="auto"/>
                                            <w:left w:val="none" w:sz="0" w:space="0" w:color="auto"/>
                                            <w:bottom w:val="none" w:sz="0" w:space="0" w:color="auto"/>
                                            <w:right w:val="none" w:sz="0" w:space="0" w:color="auto"/>
                                          </w:divBdr>
                                          <w:divsChild>
                                            <w:div w:id="456027888">
                                              <w:marLeft w:val="0"/>
                                              <w:marRight w:val="0"/>
                                              <w:marTop w:val="0"/>
                                              <w:marBottom w:val="0"/>
                                              <w:divBdr>
                                                <w:top w:val="none" w:sz="0" w:space="0" w:color="auto"/>
                                                <w:left w:val="none" w:sz="0" w:space="0" w:color="auto"/>
                                                <w:bottom w:val="none" w:sz="0" w:space="0" w:color="auto"/>
                                                <w:right w:val="none" w:sz="0" w:space="0" w:color="auto"/>
                                              </w:divBdr>
                                            </w:div>
                                            <w:div w:id="650136139">
                                              <w:marLeft w:val="720"/>
                                              <w:marRight w:val="0"/>
                                              <w:marTop w:val="0"/>
                                              <w:marBottom w:val="0"/>
                                              <w:divBdr>
                                                <w:top w:val="none" w:sz="0" w:space="0" w:color="auto"/>
                                                <w:left w:val="none" w:sz="0" w:space="0" w:color="auto"/>
                                                <w:bottom w:val="none" w:sz="0" w:space="0" w:color="auto"/>
                                                <w:right w:val="none" w:sz="0" w:space="0" w:color="auto"/>
                                              </w:divBdr>
                                            </w:div>
                                            <w:div w:id="818569999">
                                              <w:marLeft w:val="0"/>
                                              <w:marRight w:val="0"/>
                                              <w:marTop w:val="0"/>
                                              <w:marBottom w:val="0"/>
                                              <w:divBdr>
                                                <w:top w:val="none" w:sz="0" w:space="0" w:color="auto"/>
                                                <w:left w:val="none" w:sz="0" w:space="0" w:color="auto"/>
                                                <w:bottom w:val="none" w:sz="0" w:space="0" w:color="auto"/>
                                                <w:right w:val="none" w:sz="0" w:space="0" w:color="auto"/>
                                              </w:divBdr>
                                            </w:div>
                                            <w:div w:id="954098209">
                                              <w:marLeft w:val="0"/>
                                              <w:marRight w:val="0"/>
                                              <w:marTop w:val="0"/>
                                              <w:marBottom w:val="0"/>
                                              <w:divBdr>
                                                <w:top w:val="none" w:sz="0" w:space="0" w:color="auto"/>
                                                <w:left w:val="none" w:sz="0" w:space="0" w:color="auto"/>
                                                <w:bottom w:val="none" w:sz="0" w:space="0" w:color="auto"/>
                                                <w:right w:val="none" w:sz="0" w:space="0" w:color="auto"/>
                                              </w:divBdr>
                                            </w:div>
                                            <w:div w:id="992832685">
                                              <w:marLeft w:val="0"/>
                                              <w:marRight w:val="0"/>
                                              <w:marTop w:val="0"/>
                                              <w:marBottom w:val="0"/>
                                              <w:divBdr>
                                                <w:top w:val="none" w:sz="0" w:space="0" w:color="auto"/>
                                                <w:left w:val="none" w:sz="0" w:space="0" w:color="auto"/>
                                                <w:bottom w:val="none" w:sz="0" w:space="0" w:color="auto"/>
                                                <w:right w:val="none" w:sz="0" w:space="0" w:color="auto"/>
                                              </w:divBdr>
                                            </w:div>
                                          </w:divsChild>
                                        </w:div>
                                        <w:div w:id="1366980471">
                                          <w:marLeft w:val="0"/>
                                          <w:marRight w:val="0"/>
                                          <w:marTop w:val="0"/>
                                          <w:marBottom w:val="0"/>
                                          <w:divBdr>
                                            <w:top w:val="single" w:sz="6" w:space="5" w:color="BFB186"/>
                                            <w:left w:val="none" w:sz="0" w:space="0" w:color="auto"/>
                                            <w:bottom w:val="none" w:sz="0" w:space="0" w:color="auto"/>
                                            <w:right w:val="none" w:sz="0" w:space="0" w:color="auto"/>
                                          </w:divBdr>
                                          <w:divsChild>
                                            <w:div w:id="1597715914">
                                              <w:marLeft w:val="0"/>
                                              <w:marRight w:val="0"/>
                                              <w:marTop w:val="0"/>
                                              <w:marBottom w:val="0"/>
                                              <w:divBdr>
                                                <w:top w:val="none" w:sz="0" w:space="0" w:color="auto"/>
                                                <w:left w:val="none" w:sz="0" w:space="0" w:color="auto"/>
                                                <w:bottom w:val="none" w:sz="0" w:space="0" w:color="auto"/>
                                                <w:right w:val="none" w:sz="0" w:space="0" w:color="auto"/>
                                              </w:divBdr>
                                            </w:div>
                                            <w:div w:id="75335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442003">
                          <w:marLeft w:val="0"/>
                          <w:marRight w:val="0"/>
                          <w:marTop w:val="0"/>
                          <w:marBottom w:val="0"/>
                          <w:divBdr>
                            <w:top w:val="none" w:sz="0" w:space="0" w:color="auto"/>
                            <w:left w:val="none" w:sz="0" w:space="0" w:color="auto"/>
                            <w:bottom w:val="none" w:sz="0" w:space="0" w:color="auto"/>
                            <w:right w:val="none" w:sz="0" w:space="0" w:color="auto"/>
                          </w:divBdr>
                          <w:divsChild>
                            <w:div w:id="109203272">
                              <w:marLeft w:val="0"/>
                              <w:marRight w:val="0"/>
                              <w:marTop w:val="0"/>
                              <w:marBottom w:val="0"/>
                              <w:divBdr>
                                <w:top w:val="none" w:sz="0" w:space="0" w:color="auto"/>
                                <w:left w:val="none" w:sz="0" w:space="0" w:color="auto"/>
                                <w:bottom w:val="none" w:sz="0" w:space="0" w:color="auto"/>
                                <w:right w:val="none" w:sz="0" w:space="0" w:color="auto"/>
                              </w:divBdr>
                              <w:divsChild>
                                <w:div w:id="75857892">
                                  <w:marLeft w:val="0"/>
                                  <w:marRight w:val="0"/>
                                  <w:marTop w:val="0"/>
                                  <w:marBottom w:val="0"/>
                                  <w:divBdr>
                                    <w:top w:val="none" w:sz="0" w:space="0" w:color="auto"/>
                                    <w:left w:val="none" w:sz="0" w:space="0" w:color="auto"/>
                                    <w:bottom w:val="none" w:sz="0" w:space="0" w:color="auto"/>
                                    <w:right w:val="none" w:sz="0" w:space="0" w:color="auto"/>
                                  </w:divBdr>
                                  <w:divsChild>
                                    <w:div w:id="362944881">
                                      <w:marLeft w:val="0"/>
                                      <w:marRight w:val="0"/>
                                      <w:marTop w:val="120"/>
                                      <w:marBottom w:val="360"/>
                                      <w:divBdr>
                                        <w:top w:val="none" w:sz="0" w:space="0" w:color="auto"/>
                                        <w:left w:val="none" w:sz="0" w:space="0" w:color="auto"/>
                                        <w:bottom w:val="none" w:sz="0" w:space="0" w:color="auto"/>
                                        <w:right w:val="none" w:sz="0" w:space="0" w:color="auto"/>
                                      </w:divBdr>
                                      <w:divsChild>
                                        <w:div w:id="1178036901">
                                          <w:marLeft w:val="0"/>
                                          <w:marRight w:val="0"/>
                                          <w:marTop w:val="0"/>
                                          <w:marBottom w:val="0"/>
                                          <w:divBdr>
                                            <w:top w:val="none" w:sz="0" w:space="0" w:color="auto"/>
                                            <w:left w:val="none" w:sz="0" w:space="0" w:color="auto"/>
                                            <w:bottom w:val="none" w:sz="0" w:space="0" w:color="auto"/>
                                            <w:right w:val="none" w:sz="0" w:space="0" w:color="auto"/>
                                          </w:divBdr>
                                          <w:divsChild>
                                            <w:div w:id="1060128679">
                                              <w:marLeft w:val="0"/>
                                              <w:marRight w:val="0"/>
                                              <w:marTop w:val="0"/>
                                              <w:marBottom w:val="0"/>
                                              <w:divBdr>
                                                <w:top w:val="none" w:sz="0" w:space="0" w:color="auto"/>
                                                <w:left w:val="none" w:sz="0" w:space="0" w:color="auto"/>
                                                <w:bottom w:val="none" w:sz="0" w:space="0" w:color="auto"/>
                                                <w:right w:val="none" w:sz="0" w:space="0" w:color="auto"/>
                                              </w:divBdr>
                                            </w:div>
                                            <w:div w:id="1856529704">
                                              <w:marLeft w:val="0"/>
                                              <w:marRight w:val="0"/>
                                              <w:marTop w:val="0"/>
                                              <w:marBottom w:val="0"/>
                                              <w:divBdr>
                                                <w:top w:val="none" w:sz="0" w:space="0" w:color="auto"/>
                                                <w:left w:val="none" w:sz="0" w:space="0" w:color="auto"/>
                                                <w:bottom w:val="none" w:sz="0" w:space="0" w:color="auto"/>
                                                <w:right w:val="none" w:sz="0" w:space="0" w:color="auto"/>
                                              </w:divBdr>
                                            </w:div>
                                          </w:divsChild>
                                        </w:div>
                                        <w:div w:id="1678725820">
                                          <w:marLeft w:val="0"/>
                                          <w:marRight w:val="0"/>
                                          <w:marTop w:val="0"/>
                                          <w:marBottom w:val="0"/>
                                          <w:divBdr>
                                            <w:top w:val="single" w:sz="6" w:space="5" w:color="BFB186"/>
                                            <w:left w:val="none" w:sz="0" w:space="0" w:color="auto"/>
                                            <w:bottom w:val="none" w:sz="0" w:space="0" w:color="auto"/>
                                            <w:right w:val="none" w:sz="0" w:space="0" w:color="auto"/>
                                          </w:divBdr>
                                          <w:divsChild>
                                            <w:div w:id="1731881783">
                                              <w:marLeft w:val="0"/>
                                              <w:marRight w:val="0"/>
                                              <w:marTop w:val="0"/>
                                              <w:marBottom w:val="0"/>
                                              <w:divBdr>
                                                <w:top w:val="none" w:sz="0" w:space="0" w:color="auto"/>
                                                <w:left w:val="none" w:sz="0" w:space="0" w:color="auto"/>
                                                <w:bottom w:val="none" w:sz="0" w:space="0" w:color="auto"/>
                                                <w:right w:val="none" w:sz="0" w:space="0" w:color="auto"/>
                                              </w:divBdr>
                                            </w:div>
                                            <w:div w:id="128276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198149">
                          <w:marLeft w:val="0"/>
                          <w:marRight w:val="0"/>
                          <w:marTop w:val="0"/>
                          <w:marBottom w:val="0"/>
                          <w:divBdr>
                            <w:top w:val="none" w:sz="0" w:space="0" w:color="auto"/>
                            <w:left w:val="none" w:sz="0" w:space="0" w:color="auto"/>
                            <w:bottom w:val="none" w:sz="0" w:space="0" w:color="auto"/>
                            <w:right w:val="none" w:sz="0" w:space="0" w:color="auto"/>
                          </w:divBdr>
                          <w:divsChild>
                            <w:div w:id="836461168">
                              <w:marLeft w:val="0"/>
                              <w:marRight w:val="0"/>
                              <w:marTop w:val="0"/>
                              <w:marBottom w:val="0"/>
                              <w:divBdr>
                                <w:top w:val="none" w:sz="0" w:space="0" w:color="auto"/>
                                <w:left w:val="none" w:sz="0" w:space="0" w:color="auto"/>
                                <w:bottom w:val="none" w:sz="0" w:space="0" w:color="auto"/>
                                <w:right w:val="none" w:sz="0" w:space="0" w:color="auto"/>
                              </w:divBdr>
                              <w:divsChild>
                                <w:div w:id="2097438708">
                                  <w:marLeft w:val="0"/>
                                  <w:marRight w:val="0"/>
                                  <w:marTop w:val="0"/>
                                  <w:marBottom w:val="0"/>
                                  <w:divBdr>
                                    <w:top w:val="none" w:sz="0" w:space="0" w:color="auto"/>
                                    <w:left w:val="none" w:sz="0" w:space="0" w:color="auto"/>
                                    <w:bottom w:val="none" w:sz="0" w:space="0" w:color="auto"/>
                                    <w:right w:val="none" w:sz="0" w:space="0" w:color="auto"/>
                                  </w:divBdr>
                                  <w:divsChild>
                                    <w:div w:id="646477135">
                                      <w:marLeft w:val="0"/>
                                      <w:marRight w:val="0"/>
                                      <w:marTop w:val="120"/>
                                      <w:marBottom w:val="360"/>
                                      <w:divBdr>
                                        <w:top w:val="none" w:sz="0" w:space="0" w:color="auto"/>
                                        <w:left w:val="none" w:sz="0" w:space="0" w:color="auto"/>
                                        <w:bottom w:val="none" w:sz="0" w:space="0" w:color="auto"/>
                                        <w:right w:val="none" w:sz="0" w:space="0" w:color="auto"/>
                                      </w:divBdr>
                                      <w:divsChild>
                                        <w:div w:id="1722822414">
                                          <w:marLeft w:val="0"/>
                                          <w:marRight w:val="0"/>
                                          <w:marTop w:val="0"/>
                                          <w:marBottom w:val="0"/>
                                          <w:divBdr>
                                            <w:top w:val="none" w:sz="0" w:space="0" w:color="auto"/>
                                            <w:left w:val="none" w:sz="0" w:space="0" w:color="auto"/>
                                            <w:bottom w:val="none" w:sz="0" w:space="0" w:color="auto"/>
                                            <w:right w:val="none" w:sz="0" w:space="0" w:color="auto"/>
                                          </w:divBdr>
                                        </w:div>
                                        <w:div w:id="1009328471">
                                          <w:marLeft w:val="0"/>
                                          <w:marRight w:val="0"/>
                                          <w:marTop w:val="0"/>
                                          <w:marBottom w:val="0"/>
                                          <w:divBdr>
                                            <w:top w:val="single" w:sz="6" w:space="5" w:color="BFB186"/>
                                            <w:left w:val="none" w:sz="0" w:space="0" w:color="auto"/>
                                            <w:bottom w:val="none" w:sz="0" w:space="0" w:color="auto"/>
                                            <w:right w:val="none" w:sz="0" w:space="0" w:color="auto"/>
                                          </w:divBdr>
                                          <w:divsChild>
                                            <w:div w:id="1347175284">
                                              <w:marLeft w:val="0"/>
                                              <w:marRight w:val="0"/>
                                              <w:marTop w:val="0"/>
                                              <w:marBottom w:val="0"/>
                                              <w:divBdr>
                                                <w:top w:val="none" w:sz="0" w:space="0" w:color="auto"/>
                                                <w:left w:val="none" w:sz="0" w:space="0" w:color="auto"/>
                                                <w:bottom w:val="none" w:sz="0" w:space="0" w:color="auto"/>
                                                <w:right w:val="none" w:sz="0" w:space="0" w:color="auto"/>
                                              </w:divBdr>
                                            </w:div>
                                            <w:div w:id="1672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179891">
                      <w:marLeft w:val="0"/>
                      <w:marRight w:val="0"/>
                      <w:marTop w:val="240"/>
                      <w:marBottom w:val="240"/>
                      <w:divBdr>
                        <w:top w:val="none" w:sz="0" w:space="0" w:color="auto"/>
                        <w:left w:val="none" w:sz="0" w:space="0" w:color="auto"/>
                        <w:bottom w:val="none" w:sz="0" w:space="0" w:color="auto"/>
                        <w:right w:val="none" w:sz="0" w:space="0" w:color="auto"/>
                      </w:divBdr>
                    </w:div>
                    <w:div w:id="583106242">
                      <w:marLeft w:val="0"/>
                      <w:marRight w:val="0"/>
                      <w:marTop w:val="0"/>
                      <w:marBottom w:val="0"/>
                      <w:divBdr>
                        <w:top w:val="none" w:sz="0" w:space="0" w:color="auto"/>
                        <w:left w:val="none" w:sz="0" w:space="0" w:color="auto"/>
                        <w:bottom w:val="none" w:sz="0" w:space="0" w:color="auto"/>
                        <w:right w:val="none" w:sz="0" w:space="0" w:color="auto"/>
                      </w:divBdr>
                      <w:divsChild>
                        <w:div w:id="9294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1.bp.blogspot.com/-RexvMRB41mc/Tamj-5-Cq9I/AAAAAAAACO0/nR_qP5IGInc/s1600/2011+4-9+Glenda+at+CDL+grave.JPG"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lh5.googleusercontent.com/-jyWOIYf5Rbg/TWkn8idhygI/AAAAAAAACBc/ye5dtQWmHak/s1600/1651x-Battle_of_Worcester.jpg" TargetMode="External"/><Relationship Id="rId5" Type="http://schemas.openxmlformats.org/officeDocument/2006/relationships/hyperlink" Target="https://lh3.googleusercontent.com/-9synxdKi-x4/TWlGFi-_dqI/AAAAAAAACBg/LWzsAWFkbcQ/s1600/1751+dock.JP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2.bp.blogspot.com/-pigb9PnDqTk/TarrMpKnk1I/AAAAAAAACP0/VbvyokIJtsY/s1600/2011+4-9+Glenda+at+Indian+Mound+near+Charles+Lucas+grave.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1897</Words>
  <Characters>10813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Barbara Holliman</cp:lastModifiedBy>
  <cp:revision>2</cp:revision>
  <dcterms:created xsi:type="dcterms:W3CDTF">2017-06-23T06:25:00Z</dcterms:created>
  <dcterms:modified xsi:type="dcterms:W3CDTF">2017-06-23T06:25:00Z</dcterms:modified>
</cp:coreProperties>
</file>