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210559" w14:textId="77777777" w:rsidR="006D0503" w:rsidRPr="00293EDF" w:rsidRDefault="006D0503" w:rsidP="006D0503">
      <w:pPr>
        <w:rPr>
          <w:rFonts w:ascii="Calibri" w:hAnsi="Calibri"/>
          <w:color w:val="1F497D"/>
          <w:sz w:val="22"/>
          <w:szCs w:val="22"/>
        </w:rPr>
      </w:pPr>
      <w:bookmarkStart w:id="0" w:name="_GoBack"/>
      <w:bookmarkEnd w:id="0"/>
      <w:r w:rsidRPr="00293EDF">
        <w:rPr>
          <w:rFonts w:ascii="Calibri" w:hAnsi="Calibri"/>
          <w:color w:val="1F497D"/>
          <w:sz w:val="22"/>
          <w:szCs w:val="22"/>
        </w:rPr>
        <w:t xml:space="preserve">Dad was in real </w:t>
      </w:r>
      <w:proofErr w:type="spellStart"/>
      <w:r w:rsidRPr="00293EDF">
        <w:rPr>
          <w:rFonts w:ascii="Calibri" w:hAnsi="Calibri"/>
          <w:color w:val="1F497D"/>
          <w:sz w:val="22"/>
          <w:szCs w:val="22"/>
        </w:rPr>
        <w:t>esate</w:t>
      </w:r>
      <w:proofErr w:type="spellEnd"/>
      <w:r w:rsidRPr="00293EDF">
        <w:rPr>
          <w:rFonts w:ascii="Calibri" w:hAnsi="Calibri"/>
          <w:color w:val="1F497D"/>
          <w:sz w:val="22"/>
          <w:szCs w:val="22"/>
        </w:rPr>
        <w:t xml:space="preserve"> and was building small houses when the feds tried to ruin his life. He continued in RE after the case was over with but never resumed building houses. When he left Montgomery Ward and moved to </w:t>
      </w:r>
      <w:smartTag w:uri="urn:schemas-microsoft-com:office:smarttags" w:element="City">
        <w:smartTag w:uri="urn:schemas-microsoft-com:office:smarttags" w:element="place">
          <w:r w:rsidRPr="00293EDF">
            <w:rPr>
              <w:rFonts w:ascii="Calibri" w:hAnsi="Calibri"/>
              <w:color w:val="1F497D"/>
              <w:sz w:val="22"/>
              <w:szCs w:val="22"/>
            </w:rPr>
            <w:t>Birmingham</w:t>
          </w:r>
        </w:smartTag>
      </w:smartTag>
      <w:r w:rsidRPr="00293EDF">
        <w:rPr>
          <w:rFonts w:ascii="Calibri" w:hAnsi="Calibri"/>
          <w:color w:val="1F497D"/>
          <w:sz w:val="22"/>
          <w:szCs w:val="22"/>
        </w:rPr>
        <w:t xml:space="preserve"> he opened a small furniture and appliance store on 2nd </w:t>
      </w:r>
      <w:proofErr w:type="spellStart"/>
      <w:r w:rsidRPr="00293EDF">
        <w:rPr>
          <w:rFonts w:ascii="Calibri" w:hAnsi="Calibri"/>
          <w:color w:val="1F497D"/>
          <w:sz w:val="22"/>
          <w:szCs w:val="22"/>
        </w:rPr>
        <w:t>ave</w:t>
      </w:r>
      <w:proofErr w:type="spellEnd"/>
      <w:r w:rsidRPr="00293EDF">
        <w:rPr>
          <w:rFonts w:ascii="Calibri" w:hAnsi="Calibri"/>
          <w:color w:val="1F497D"/>
          <w:sz w:val="22"/>
          <w:szCs w:val="22"/>
        </w:rPr>
        <w:t xml:space="preserve"> in </w:t>
      </w:r>
      <w:proofErr w:type="spellStart"/>
      <w:r w:rsidRPr="00293EDF">
        <w:rPr>
          <w:rFonts w:ascii="Calibri" w:hAnsi="Calibri"/>
          <w:color w:val="1F497D"/>
          <w:sz w:val="22"/>
          <w:szCs w:val="22"/>
        </w:rPr>
        <w:t>Bham</w:t>
      </w:r>
      <w:proofErr w:type="spellEnd"/>
      <w:r w:rsidRPr="00293EDF">
        <w:rPr>
          <w:rFonts w:ascii="Calibri" w:hAnsi="Calibri"/>
          <w:color w:val="1F497D"/>
          <w:sz w:val="22"/>
          <w:szCs w:val="22"/>
        </w:rPr>
        <w:t xml:space="preserve">. This was after the WW11. He sold the store in 1954 when we moved to </w:t>
      </w:r>
      <w:smartTag w:uri="urn:schemas-microsoft-com:office:smarttags" w:element="City">
        <w:smartTag w:uri="urn:schemas-microsoft-com:office:smarttags" w:element="place">
          <w:r w:rsidRPr="00293EDF">
            <w:rPr>
              <w:rFonts w:ascii="Calibri" w:hAnsi="Calibri"/>
              <w:color w:val="1F497D"/>
              <w:sz w:val="22"/>
              <w:szCs w:val="22"/>
            </w:rPr>
            <w:t>Arlington</w:t>
          </w:r>
        </w:smartTag>
      </w:smartTag>
      <w:r w:rsidRPr="00293EDF">
        <w:rPr>
          <w:rFonts w:ascii="Calibri" w:hAnsi="Calibri"/>
          <w:color w:val="1F497D"/>
          <w:sz w:val="22"/>
          <w:szCs w:val="22"/>
        </w:rPr>
        <w:t xml:space="preserve">. </w:t>
      </w:r>
      <w:smartTag w:uri="urn:schemas-microsoft-com:office:smarttags" w:element="State">
        <w:smartTag w:uri="urn:schemas-microsoft-com:office:smarttags" w:element="place">
          <w:r w:rsidRPr="00293EDF">
            <w:rPr>
              <w:rFonts w:ascii="Calibri" w:hAnsi="Calibri"/>
              <w:color w:val="1F497D"/>
              <w:sz w:val="22"/>
              <w:szCs w:val="22"/>
            </w:rPr>
            <w:t>Texas</w:t>
          </w:r>
        </w:smartTag>
      </w:smartTag>
      <w:r w:rsidRPr="00293EDF">
        <w:rPr>
          <w:rFonts w:ascii="Calibri" w:hAnsi="Calibri"/>
          <w:color w:val="1F497D"/>
          <w:sz w:val="22"/>
          <w:szCs w:val="22"/>
        </w:rPr>
        <w:t xml:space="preserve">. In </w:t>
      </w:r>
      <w:smartTag w:uri="urn:schemas-microsoft-com:office:smarttags" w:element="State">
        <w:smartTag w:uri="urn:schemas-microsoft-com:office:smarttags" w:element="place">
          <w:r w:rsidRPr="00293EDF">
            <w:rPr>
              <w:rFonts w:ascii="Calibri" w:hAnsi="Calibri"/>
              <w:color w:val="1F497D"/>
              <w:sz w:val="22"/>
              <w:szCs w:val="22"/>
            </w:rPr>
            <w:t>Texas</w:t>
          </w:r>
        </w:smartTag>
      </w:smartTag>
      <w:r w:rsidRPr="00293EDF">
        <w:rPr>
          <w:rFonts w:ascii="Calibri" w:hAnsi="Calibri"/>
          <w:color w:val="1F497D"/>
          <w:sz w:val="22"/>
          <w:szCs w:val="22"/>
        </w:rPr>
        <w:t xml:space="preserve"> he represented furniture companies and sold to retail stores. When he was offered the FHA post we moved back to </w:t>
      </w:r>
      <w:smartTag w:uri="urn:schemas-microsoft-com:office:smarttags" w:element="State">
        <w:smartTag w:uri="urn:schemas-microsoft-com:office:smarttags" w:element="place">
          <w:r w:rsidRPr="00293EDF">
            <w:rPr>
              <w:rFonts w:ascii="Calibri" w:hAnsi="Calibri"/>
              <w:color w:val="1F497D"/>
              <w:sz w:val="22"/>
              <w:szCs w:val="22"/>
            </w:rPr>
            <w:t>Alabama</w:t>
          </w:r>
        </w:smartTag>
      </w:smartTag>
      <w:r w:rsidRPr="00293EDF">
        <w:rPr>
          <w:rFonts w:ascii="Calibri" w:hAnsi="Calibri"/>
          <w:color w:val="1F497D"/>
          <w:sz w:val="22"/>
          <w:szCs w:val="22"/>
        </w:rPr>
        <w:t xml:space="preserve">. This was 1956. He was </w:t>
      </w:r>
      <w:proofErr w:type="spellStart"/>
      <w:r w:rsidRPr="00293EDF">
        <w:rPr>
          <w:rFonts w:ascii="Calibri" w:hAnsi="Calibri"/>
          <w:color w:val="1F497D"/>
          <w:sz w:val="22"/>
          <w:szCs w:val="22"/>
        </w:rPr>
        <w:t>Fha</w:t>
      </w:r>
      <w:proofErr w:type="spellEnd"/>
      <w:r w:rsidRPr="00293EDF">
        <w:rPr>
          <w:rFonts w:ascii="Calibri" w:hAnsi="Calibri"/>
          <w:color w:val="1F497D"/>
          <w:sz w:val="22"/>
          <w:szCs w:val="22"/>
        </w:rPr>
        <w:t xml:space="preserve"> Director for </w:t>
      </w:r>
      <w:smartTag w:uri="urn:schemas-microsoft-com:office:smarttags" w:element="State">
        <w:smartTag w:uri="urn:schemas-microsoft-com:office:smarttags" w:element="place">
          <w:r w:rsidRPr="00293EDF">
            <w:rPr>
              <w:rFonts w:ascii="Calibri" w:hAnsi="Calibri"/>
              <w:color w:val="1F497D"/>
              <w:sz w:val="22"/>
              <w:szCs w:val="22"/>
            </w:rPr>
            <w:t>Alabama</w:t>
          </w:r>
        </w:smartTag>
      </w:smartTag>
      <w:r w:rsidRPr="00293EDF">
        <w:rPr>
          <w:rFonts w:ascii="Calibri" w:hAnsi="Calibri"/>
          <w:color w:val="1F497D"/>
          <w:sz w:val="22"/>
          <w:szCs w:val="22"/>
        </w:rPr>
        <w:t xml:space="preserve"> from 1956 to 1960. Politics?? From what I remember from talking with Dad, the GOP had some success in Fayette county and it was not unheard of for a Republican to hold office. I do know that at some time members of the GOP were known as Post Office Republicans. Post Masters were political appointments and if there was a republican in the White House the local GOP county chairman had a lot of power and could appoint Postmasters. These were very good jobs. Cecil was GOP county chairman for </w:t>
      </w:r>
      <w:smartTag w:uri="urn:schemas-microsoft-com:office:smarttags" w:element="place">
        <w:r w:rsidRPr="00293EDF">
          <w:rPr>
            <w:rFonts w:ascii="Calibri" w:hAnsi="Calibri"/>
            <w:color w:val="1F497D"/>
            <w:sz w:val="22"/>
            <w:szCs w:val="22"/>
          </w:rPr>
          <w:t>Jefferson</w:t>
        </w:r>
      </w:smartTag>
      <w:r w:rsidRPr="00293EDF">
        <w:rPr>
          <w:rFonts w:ascii="Calibri" w:hAnsi="Calibri"/>
          <w:color w:val="1F497D"/>
          <w:sz w:val="22"/>
          <w:szCs w:val="22"/>
        </w:rPr>
        <w:t xml:space="preserve"> county at one time and his influence went all the way to </w:t>
      </w:r>
      <w:smartTag w:uri="urn:schemas-microsoft-com:office:smarttags" w:element="State">
        <w:smartTag w:uri="urn:schemas-microsoft-com:office:smarttags" w:element="place">
          <w:r w:rsidRPr="00293EDF">
            <w:rPr>
              <w:rFonts w:ascii="Calibri" w:hAnsi="Calibri"/>
              <w:color w:val="1F497D"/>
              <w:sz w:val="22"/>
              <w:szCs w:val="22"/>
            </w:rPr>
            <w:t>Washington</w:t>
          </w:r>
        </w:smartTag>
      </w:smartTag>
      <w:r w:rsidRPr="00293EDF">
        <w:rPr>
          <w:rFonts w:ascii="Calibri" w:hAnsi="Calibri"/>
          <w:color w:val="1F497D"/>
          <w:sz w:val="22"/>
          <w:szCs w:val="22"/>
        </w:rPr>
        <w:t xml:space="preserve">.  He was a delegate to National GOP conventions on more than one occasion. I followed in his </w:t>
      </w:r>
      <w:proofErr w:type="gramStart"/>
      <w:r w:rsidRPr="00293EDF">
        <w:rPr>
          <w:rFonts w:ascii="Calibri" w:hAnsi="Calibri"/>
          <w:color w:val="1F497D"/>
          <w:sz w:val="22"/>
          <w:szCs w:val="22"/>
        </w:rPr>
        <w:t>footsteps..</w:t>
      </w:r>
      <w:proofErr w:type="gramEnd"/>
      <w:r w:rsidRPr="00293EDF">
        <w:rPr>
          <w:rFonts w:ascii="Calibri" w:hAnsi="Calibri"/>
          <w:color w:val="1F497D"/>
          <w:sz w:val="22"/>
          <w:szCs w:val="22"/>
        </w:rPr>
        <w:t xml:space="preserve"> I remember Cecil and Dad and me going to a GOP dinner in </w:t>
      </w:r>
      <w:smartTag w:uri="urn:schemas-microsoft-com:office:smarttags" w:element="place">
        <w:r w:rsidRPr="00293EDF">
          <w:rPr>
            <w:rFonts w:ascii="Calibri" w:hAnsi="Calibri"/>
            <w:color w:val="1F497D"/>
            <w:sz w:val="22"/>
            <w:szCs w:val="22"/>
          </w:rPr>
          <w:t>Jefferson</w:t>
        </w:r>
      </w:smartTag>
      <w:r w:rsidRPr="00293EDF">
        <w:rPr>
          <w:rFonts w:ascii="Calibri" w:hAnsi="Calibri"/>
          <w:color w:val="1F497D"/>
          <w:sz w:val="22"/>
          <w:szCs w:val="22"/>
        </w:rPr>
        <w:t xml:space="preserve"> county when I was a teenager. Barry Goldwater was the speaker. I believe the year was 1960. I bought a copy of his book Conscience of a</w:t>
      </w:r>
      <w:r>
        <w:rPr>
          <w:rFonts w:ascii="Calibri" w:hAnsi="Calibri"/>
          <w:color w:val="1F497D"/>
          <w:sz w:val="22"/>
          <w:szCs w:val="22"/>
        </w:rPr>
        <w:t xml:space="preserve"> </w:t>
      </w:r>
      <w:r w:rsidRPr="00293EDF">
        <w:rPr>
          <w:rFonts w:ascii="Calibri" w:hAnsi="Calibri"/>
          <w:color w:val="1F497D"/>
          <w:sz w:val="22"/>
          <w:szCs w:val="22"/>
        </w:rPr>
        <w:t xml:space="preserve">Conservative. That book changed my life. That and seeing my parents suffer at the hands of the Justice Dept. I devoted every spare minute to changing the system. I went to 5 National conventions. Three as a Delegate/alternate. The other two as a paid employee. During the 1964 campaign I dropped out of UA and was on the payroll of the GOP Congressional Campaign. In 1966 I was elected to the State Executive Committee of the Alabama Republican Party. I was the youngest member out of more than 100 members. I served until 1980. When Reagan was elected in 1980 I received an invitation to his Inauguration. I took the week off and took Judy to the swearing in and the Ball. I have a photo of us in front of the large Presidential Seal at the Ball. I scaled back my work with the GOP and put my effort into my law practice and my family after spending 20 years in politics. </w:t>
      </w:r>
    </w:p>
    <w:p w14:paraId="06D70CDD" w14:textId="77777777" w:rsidR="00845586" w:rsidRDefault="00845586"/>
    <w:p w14:paraId="0315327C" w14:textId="77777777" w:rsidR="006D0503" w:rsidRDefault="006D0503">
      <w:r>
        <w:t>Ca – 2011, Written by Jim Holliman, son of Charles B. Holliman, son of James Monroe Holliman</w:t>
      </w:r>
    </w:p>
    <w:sectPr w:rsidR="006D05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503"/>
    <w:rsid w:val="006D0503"/>
    <w:rsid w:val="00845586"/>
    <w:rsid w:val="00BA1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7B0F8117"/>
  <w15:chartTrackingRefBased/>
  <w15:docId w15:val="{F57E4E5D-EA1F-4092-A6E0-54A092277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050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Holliman</dc:creator>
  <cp:keywords/>
  <dc:description/>
  <cp:lastModifiedBy>Barbara Holliman</cp:lastModifiedBy>
  <cp:revision>2</cp:revision>
  <dcterms:created xsi:type="dcterms:W3CDTF">2018-06-02T21:59:00Z</dcterms:created>
  <dcterms:modified xsi:type="dcterms:W3CDTF">2018-06-02T21:59:00Z</dcterms:modified>
</cp:coreProperties>
</file>