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DINTON, with ASTON BERNARD. 163</w:t>
      </w:r>
      <w:r>
        <w:rPr>
          <w:rFonts w:ascii="Courier" w:hAnsi="Courier" w:cs="Courier"/>
          <w:sz w:val="36"/>
          <w:szCs w:val="36"/>
        </w:rPr>
        <w:t>, Lipscomb History of Buckinghamshire, Vol. 2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40"/>
          <w:szCs w:val="40"/>
        </w:rPr>
      </w:pP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40"/>
          <w:szCs w:val="40"/>
        </w:rPr>
      </w:pP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>
        <w:rPr>
          <w:rFonts w:ascii="Courier" w:hAnsi="Courier" w:cs="Courier"/>
          <w:sz w:val="40"/>
          <w:szCs w:val="40"/>
        </w:rPr>
        <w:t xml:space="preserve">The </w:t>
      </w:r>
      <w:r w:rsidRPr="008B0D36">
        <w:rPr>
          <w:rFonts w:ascii="Courier" w:hAnsi="Courier" w:cs="Courier"/>
          <w:sz w:val="40"/>
          <w:szCs w:val="40"/>
        </w:rPr>
        <w:t>ancient family of Lee of Hartwell, Baronets, is usually understood to have had their first</w:t>
      </w:r>
      <w:r>
        <w:rPr>
          <w:rFonts w:ascii="Courier" w:hAnsi="Courier" w:cs="Courier"/>
          <w:sz w:val="40"/>
          <w:szCs w:val="40"/>
        </w:rPr>
        <w:t xml:space="preserve"> </w:t>
      </w:r>
      <w:r w:rsidRPr="008B0D36">
        <w:rPr>
          <w:rFonts w:ascii="Courier" w:hAnsi="Courier" w:cs="Courier"/>
          <w:sz w:val="40"/>
          <w:szCs w:val="40"/>
        </w:rPr>
        <w:t xml:space="preserve">settlement in this County, at Morton in </w:t>
      </w:r>
      <w:proofErr w:type="gramStart"/>
      <w:r w:rsidRPr="008B0D36">
        <w:rPr>
          <w:rFonts w:ascii="Courier" w:hAnsi="Courier" w:cs="Courier"/>
          <w:sz w:val="40"/>
          <w:szCs w:val="40"/>
        </w:rPr>
        <w:t>Dinton ;</w:t>
      </w:r>
      <w:proofErr w:type="gramEnd"/>
      <w:r w:rsidRPr="008B0D36">
        <w:rPr>
          <w:rFonts w:ascii="Courier" w:hAnsi="Courier" w:cs="Courier"/>
          <w:sz w:val="40"/>
          <w:szCs w:val="40"/>
        </w:rPr>
        <w:t xml:space="preserve"> and although, perhaps, the period when they</w:t>
      </w:r>
      <w:r>
        <w:rPr>
          <w:rFonts w:ascii="Courier" w:hAnsi="Courier" w:cs="Courier"/>
          <w:sz w:val="40"/>
          <w:szCs w:val="40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became first introduced there, may not be exactly ascertainable, it is quite clear, from the most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unquestionable documents, and especially the very ancient monumental brasses in Dinton Church,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that they were established here at a period considerably earlier then has been usually supposed.</w:t>
      </w: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In a very elaborate pedigree of the family, compiled with great care,10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 xml:space="preserve">it will be </w:t>
      </w:r>
      <w:proofErr w:type="spellStart"/>
      <w:r w:rsidRPr="008B0D36">
        <w:rPr>
          <w:rFonts w:ascii="Courier" w:hAnsi="Courier" w:cs="Courier"/>
          <w:sz w:val="36"/>
          <w:szCs w:val="36"/>
        </w:rPr>
        <w:t>shewn</w:t>
      </w:r>
      <w:proofErr w:type="spellEnd"/>
      <w:r w:rsidRPr="008B0D36">
        <w:rPr>
          <w:rFonts w:ascii="Courier" w:hAnsi="Courier" w:cs="Courier"/>
          <w:sz w:val="36"/>
          <w:szCs w:val="36"/>
        </w:rPr>
        <w:t xml:space="preserve"> that they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 xml:space="preserve">are a junior branch of the Lees of High Lee, or Leigh, in </w:t>
      </w:r>
      <w:proofErr w:type="gramStart"/>
      <w:r w:rsidRPr="008B0D36">
        <w:rPr>
          <w:rFonts w:ascii="Courier" w:hAnsi="Courier" w:cs="Courier"/>
          <w:sz w:val="36"/>
          <w:szCs w:val="36"/>
        </w:rPr>
        <w:t>Cheshire ;</w:t>
      </w:r>
      <w:proofErr w:type="gramEnd"/>
      <w:r w:rsidRPr="008B0D36">
        <w:rPr>
          <w:rFonts w:ascii="Courier" w:hAnsi="Courier" w:cs="Courier"/>
          <w:sz w:val="36"/>
          <w:szCs w:val="36"/>
        </w:rPr>
        <w:t xml:space="preserve"> that they contracted alliances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with some of the most ancient and distinguished families in this County; and it is highly probable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that their first settlement at Morton was early in the reign of Hen. IV. and that they were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 xml:space="preserve">the immediate successors of the </w:t>
      </w:r>
      <w:proofErr w:type="spellStart"/>
      <w:r w:rsidRPr="008B0D36">
        <w:rPr>
          <w:rFonts w:ascii="Courier" w:hAnsi="Courier" w:cs="Courier"/>
          <w:sz w:val="36"/>
          <w:szCs w:val="36"/>
        </w:rPr>
        <w:t>Comptons</w:t>
      </w:r>
      <w:proofErr w:type="spellEnd"/>
      <w:r w:rsidRPr="008B0D36">
        <w:rPr>
          <w:rFonts w:ascii="Courier" w:hAnsi="Courier" w:cs="Courier"/>
          <w:sz w:val="36"/>
          <w:szCs w:val="36"/>
        </w:rPr>
        <w:t xml:space="preserve">. 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lastRenderedPageBreak/>
        <w:t>Perkin, or Peter Leigh, the chief of this family, is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 xml:space="preserve">said to have served King Edward III. and the Black Prince his son, at </w:t>
      </w:r>
      <w:proofErr w:type="spellStart"/>
      <w:proofErr w:type="gramStart"/>
      <w:r w:rsidRPr="008B0D36">
        <w:rPr>
          <w:rFonts w:ascii="Courier" w:hAnsi="Courier" w:cs="Courier"/>
          <w:sz w:val="36"/>
          <w:szCs w:val="36"/>
        </w:rPr>
        <w:t>Cressy</w:t>
      </w:r>
      <w:proofErr w:type="spellEnd"/>
      <w:r w:rsidRPr="008B0D36">
        <w:rPr>
          <w:rFonts w:ascii="Courier" w:hAnsi="Courier" w:cs="Courier"/>
          <w:sz w:val="36"/>
          <w:szCs w:val="36"/>
        </w:rPr>
        <w:t xml:space="preserve"> ;</w:t>
      </w:r>
      <w:proofErr w:type="gramEnd"/>
      <w:r w:rsidRPr="008B0D36">
        <w:rPr>
          <w:rFonts w:ascii="Courier" w:hAnsi="Courier" w:cs="Courier"/>
          <w:sz w:val="36"/>
          <w:szCs w:val="36"/>
        </w:rPr>
        <w:t xml:space="preserve"> and, adhering to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 xml:space="preserve">King </w:t>
      </w:r>
      <w:proofErr w:type="spellStart"/>
      <w:r w:rsidRPr="008B0D36">
        <w:rPr>
          <w:rFonts w:ascii="Courier" w:hAnsi="Courier" w:cs="Courier"/>
          <w:sz w:val="36"/>
          <w:szCs w:val="36"/>
        </w:rPr>
        <w:t>Ric</w:t>
      </w:r>
      <w:proofErr w:type="spellEnd"/>
      <w:r w:rsidRPr="008B0D36">
        <w:rPr>
          <w:rFonts w:ascii="Courier" w:hAnsi="Courier" w:cs="Courier"/>
          <w:sz w:val="36"/>
          <w:szCs w:val="36"/>
        </w:rPr>
        <w:t>. II. was, with that Monarch, taken prisoner at Flint Castle, and in 1399, by command of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 xml:space="preserve">Hen. IV. beheaded at Chester. </w:t>
      </w:r>
    </w:p>
    <w:p w:rsid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 xml:space="preserve">He was buried at </w:t>
      </w:r>
      <w:proofErr w:type="spellStart"/>
      <w:r w:rsidRPr="008B0D36">
        <w:rPr>
          <w:rFonts w:ascii="Courier" w:hAnsi="Courier" w:cs="Courier"/>
          <w:sz w:val="36"/>
          <w:szCs w:val="36"/>
        </w:rPr>
        <w:t>Macclesfield</w:t>
      </w:r>
      <w:proofErr w:type="spellEnd"/>
      <w:r w:rsidRPr="008B0D36">
        <w:rPr>
          <w:rFonts w:ascii="Courier" w:hAnsi="Courier" w:cs="Courier"/>
          <w:sz w:val="36"/>
          <w:szCs w:val="36"/>
        </w:rPr>
        <w:t>, as was likewise Sir Piers Leigh, or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Lee, his son, who lost his life at Agincourt about fifteen years afterwards, as is commemorated in some</w:t>
      </w: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old rhymes in the church, which, being nearly obliterated, were renewed by Sir Peter Leigh of Lyme, a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lineal decendant.1 In the ordinary accounts, the first of this family distinctly mentioned, as settled at</w:t>
      </w: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Morton, was William Lee, who died in I486; but from a careful examination of the ancient brasses remaining,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and of the respective accounts, it can scarcely be doubted that the original settlement here,</w:t>
      </w:r>
    </w:p>
    <w:p w:rsidR="008B0D36" w:rsidRPr="008B0D36" w:rsidRDefault="008B0D36" w:rsidP="008B0D3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36"/>
          <w:szCs w:val="36"/>
        </w:rPr>
      </w:pPr>
      <w:r w:rsidRPr="008B0D36">
        <w:rPr>
          <w:rFonts w:ascii="Courier" w:hAnsi="Courier" w:cs="Courier"/>
          <w:sz w:val="36"/>
          <w:szCs w:val="36"/>
        </w:rPr>
        <w:t>was as lessee tenants under the See of Winchester, before the separation had taken place between</w:t>
      </w:r>
      <w:r>
        <w:rPr>
          <w:rFonts w:ascii="Courier" w:hAnsi="Courier" w:cs="Courier"/>
          <w:sz w:val="36"/>
          <w:szCs w:val="36"/>
        </w:rPr>
        <w:t xml:space="preserve"> </w:t>
      </w:r>
      <w:r w:rsidRPr="008B0D36">
        <w:rPr>
          <w:rFonts w:ascii="Courier" w:hAnsi="Courier" w:cs="Courier"/>
          <w:sz w:val="36"/>
          <w:szCs w:val="36"/>
        </w:rPr>
        <w:t>Wycombe and those lands.</w:t>
      </w:r>
      <w:bookmarkStart w:id="0" w:name="_GoBack"/>
      <w:bookmarkEnd w:id="0"/>
    </w:p>
    <w:sectPr w:rsidR="008B0D36" w:rsidRPr="008B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36"/>
    <w:rsid w:val="0056296C"/>
    <w:rsid w:val="008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C7C9"/>
  <w15:chartTrackingRefBased/>
  <w15:docId w15:val="{8A3E6BB0-C931-430A-8BA1-96D5AEC0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2016-07-01T19:50:00Z</dcterms:created>
  <dcterms:modified xsi:type="dcterms:W3CDTF">2016-07-01T19:56:00Z</dcterms:modified>
</cp:coreProperties>
</file>